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4681A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cs="方正仿宋简体" w:asciiTheme="minorEastAsia" w:hAnsiTheme="minorEastAsia" w:eastAsiaTheme="minorEastAsia"/>
          <w:sz w:val="24"/>
        </w:rPr>
        <w:t>附件</w:t>
      </w:r>
      <w:r>
        <w:rPr>
          <w:rFonts w:hint="eastAsia" w:cs="宋体" w:asciiTheme="minorEastAsia" w:hAnsiTheme="minorEastAsia" w:eastAsiaTheme="minorEastAsia"/>
          <w:sz w:val="24"/>
        </w:rPr>
        <w:t>3</w:t>
      </w:r>
    </w:p>
    <w:p w14:paraId="4E41CC2A">
      <w:pPr>
        <w:rPr>
          <w:sz w:val="24"/>
        </w:rPr>
      </w:pPr>
    </w:p>
    <w:p w14:paraId="2BCAE4A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2025年镇江市细粒土界限含水率实验室间比对试验记录表</w:t>
      </w:r>
    </w:p>
    <w:p w14:paraId="02EC8627">
      <w:pPr>
        <w:ind w:firstLine="480" w:firstLineChars="200"/>
        <w:jc w:val="left"/>
        <w:rPr>
          <w:sz w:val="24"/>
        </w:rPr>
      </w:pPr>
    </w:p>
    <w:p w14:paraId="6E4ABF77">
      <w:pPr>
        <w:ind w:firstLine="480" w:firstLineChars="200"/>
        <w:jc w:val="left"/>
        <w:rPr>
          <w:sz w:val="24"/>
        </w:rPr>
      </w:pPr>
      <w:bookmarkStart w:id="0" w:name="_GoBack"/>
      <w:bookmarkEnd w:id="0"/>
    </w:p>
    <w:p w14:paraId="79AF5280">
      <w:pPr>
        <w:jc w:val="left"/>
        <w:rPr>
          <w:sz w:val="24"/>
        </w:rPr>
      </w:pPr>
      <w:r>
        <w:rPr>
          <w:rFonts w:hint="eastAsia"/>
          <w:sz w:val="24"/>
        </w:rPr>
        <w:t>比对试验号__________                                工位号__________</w:t>
      </w:r>
    </w:p>
    <w:tbl>
      <w:tblPr>
        <w:tblStyle w:val="4"/>
        <w:tblW w:w="89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1938"/>
        <w:gridCol w:w="938"/>
        <w:gridCol w:w="850"/>
        <w:gridCol w:w="993"/>
        <w:gridCol w:w="992"/>
        <w:gridCol w:w="850"/>
        <w:gridCol w:w="851"/>
      </w:tblGrid>
      <w:tr w14:paraId="4E5111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  <w:jc w:val="center"/>
        </w:trPr>
        <w:tc>
          <w:tcPr>
            <w:tcW w:w="3497" w:type="dxa"/>
            <w:gridSpan w:val="2"/>
            <w:tcBorders>
              <w:top w:val="single" w:color="000000" w:sz="2" w:space="0"/>
              <w:bottom w:val="single" w:color="000000" w:sz="2" w:space="0"/>
              <w:tl2br w:val="single" w:color="000000" w:sz="4" w:space="0"/>
            </w:tcBorders>
            <w:vAlign w:val="center"/>
          </w:tcPr>
          <w:p w14:paraId="3FD35A47">
            <w:pPr>
              <w:spacing w:before="148" w:line="232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6"/>
                <w:sz w:val="24"/>
              </w:rPr>
              <w:t xml:space="preserve">           试验次数</w:t>
            </w:r>
          </w:p>
          <w:p w14:paraId="2C50CB46">
            <w:pPr>
              <w:spacing w:before="248" w:line="232" w:lineRule="auto"/>
              <w:ind w:firstLine="252" w:firstLineChars="1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6"/>
                <w:sz w:val="24"/>
              </w:rPr>
              <w:t>试验项目</w:t>
            </w:r>
          </w:p>
        </w:tc>
        <w:tc>
          <w:tcPr>
            <w:tcW w:w="178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FF4D29C">
            <w:pPr>
              <w:spacing w:before="58" w:line="195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第一个试样</w:t>
            </w:r>
          </w:p>
        </w:tc>
        <w:tc>
          <w:tcPr>
            <w:tcW w:w="1985" w:type="dxa"/>
            <w:gridSpan w:val="2"/>
            <w:tcBorders>
              <w:top w:val="single" w:color="000000" w:sz="2" w:space="0"/>
            </w:tcBorders>
            <w:vAlign w:val="center"/>
          </w:tcPr>
          <w:p w14:paraId="1B556FD8">
            <w:pPr>
              <w:spacing w:before="58" w:line="195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第2个试样</w:t>
            </w:r>
          </w:p>
        </w:tc>
        <w:tc>
          <w:tcPr>
            <w:tcW w:w="1701" w:type="dxa"/>
            <w:gridSpan w:val="2"/>
            <w:tcBorders>
              <w:top w:val="single" w:color="000000" w:sz="2" w:space="0"/>
            </w:tcBorders>
            <w:vAlign w:val="center"/>
          </w:tcPr>
          <w:p w14:paraId="4308B41D">
            <w:pPr>
              <w:spacing w:before="58" w:line="195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第三个试样</w:t>
            </w:r>
          </w:p>
        </w:tc>
      </w:tr>
      <w:tr w14:paraId="5E8C18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3C39381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圆锥下落深度</w:t>
            </w:r>
          </w:p>
        </w:tc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08A1BE2">
            <w:pPr>
              <w:spacing w:before="146" w:line="232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i/>
                <w:iCs/>
                <w:spacing w:val="6"/>
                <w:position w:val="1"/>
                <w:sz w:val="24"/>
              </w:rPr>
              <w:t>h</w:t>
            </w:r>
            <w:r>
              <w:rPr>
                <w:rFonts w:hint="eastAsia" w:cs="宋体" w:asciiTheme="minorEastAsia" w:hAnsiTheme="minorEastAsia" w:eastAsiaTheme="minorEastAsia"/>
                <w:spacing w:val="8"/>
                <w:sz w:val="24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mm</w:t>
            </w:r>
            <w:r>
              <w:rPr>
                <w:rFonts w:hint="eastAsia" w:cs="宋体" w:asciiTheme="minorEastAsia" w:hAnsiTheme="minorEastAsia" w:eastAsiaTheme="minorEastAsia"/>
                <w:spacing w:val="8"/>
                <w:sz w:val="24"/>
              </w:rPr>
              <w:t>）</w:t>
            </w:r>
          </w:p>
        </w:tc>
        <w:tc>
          <w:tcPr>
            <w:tcW w:w="178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8CDD015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0A38CB5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A7C370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04638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559" w:type="dxa"/>
            <w:vMerge w:val="restar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D71DF40">
            <w:pPr>
              <w:spacing w:before="65" w:line="232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</w:rPr>
              <w:t>含水率</w:t>
            </w:r>
          </w:p>
        </w:tc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D60A43C">
            <w:pPr>
              <w:spacing w:before="146" w:line="232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盒号</w:t>
            </w:r>
          </w:p>
        </w:tc>
        <w:tc>
          <w:tcPr>
            <w:tcW w:w="9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AF5C781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7A7F10F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BEF7E53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0955AF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BE06169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8505C4B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A35C5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55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EAB59E2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FC79988">
            <w:pPr>
              <w:spacing w:before="146" w:line="221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</w:rPr>
              <w:t>盒质量（g）</w:t>
            </w:r>
          </w:p>
        </w:tc>
        <w:tc>
          <w:tcPr>
            <w:tcW w:w="9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EF5D33A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2C58957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48A7028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6578541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0C3186A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C035B5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8F71F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559" w:type="dxa"/>
            <w:vMerge w:val="continue"/>
            <w:tcBorders>
              <w:top w:val="single" w:color="000000" w:sz="2" w:space="0"/>
              <w:bottom w:val="nil"/>
            </w:tcBorders>
            <w:vAlign w:val="center"/>
          </w:tcPr>
          <w:p w14:paraId="59DDBB6E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color="000000" w:sz="2" w:space="0"/>
            </w:tcBorders>
            <w:vAlign w:val="center"/>
          </w:tcPr>
          <w:p w14:paraId="64E61F36">
            <w:pPr>
              <w:spacing w:before="146" w:line="221" w:lineRule="auto"/>
              <w:ind w:right="11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1"/>
                <w:sz w:val="24"/>
              </w:rPr>
              <w:t>盒+湿土质量（g）</w:t>
            </w:r>
          </w:p>
        </w:tc>
        <w:tc>
          <w:tcPr>
            <w:tcW w:w="938" w:type="dxa"/>
            <w:tcBorders>
              <w:top w:val="single" w:color="000000" w:sz="2" w:space="0"/>
            </w:tcBorders>
            <w:vAlign w:val="center"/>
          </w:tcPr>
          <w:p w14:paraId="2FB00E6B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BFF5BE9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0ECFC21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508803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5FF5A67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09B904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C81DB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559" w:type="dxa"/>
            <w:vMerge w:val="continue"/>
            <w:tcBorders>
              <w:top w:val="nil"/>
              <w:bottom w:val="nil"/>
            </w:tcBorders>
            <w:vAlign w:val="center"/>
          </w:tcPr>
          <w:p w14:paraId="13422813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14:paraId="1417E9A0">
            <w:pPr>
              <w:spacing w:before="148" w:line="221" w:lineRule="auto"/>
              <w:ind w:right="11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-2"/>
                <w:sz w:val="24"/>
              </w:rPr>
              <w:t>盒+</w:t>
            </w:r>
            <w:r>
              <w:rPr>
                <w:rFonts w:hint="eastAsia" w:cs="宋体" w:asciiTheme="minorEastAsia" w:hAnsiTheme="minorEastAsia" w:eastAsiaTheme="minorEastAsia"/>
                <w:spacing w:val="-22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pacing w:val="-2"/>
                <w:sz w:val="24"/>
              </w:rPr>
              <w:t>干土质量（g）</w:t>
            </w:r>
          </w:p>
        </w:tc>
        <w:tc>
          <w:tcPr>
            <w:tcW w:w="938" w:type="dxa"/>
            <w:vAlign w:val="center"/>
          </w:tcPr>
          <w:p w14:paraId="0D01E9B9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99BA540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17861B6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FB41E7C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A915F8E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E2F889E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DA484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559" w:type="dxa"/>
            <w:vMerge w:val="continue"/>
            <w:tcBorders>
              <w:top w:val="nil"/>
              <w:bottom w:val="nil"/>
            </w:tcBorders>
            <w:vAlign w:val="center"/>
          </w:tcPr>
          <w:p w14:paraId="5674F662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14:paraId="4407D0F6">
            <w:pPr>
              <w:spacing w:before="148" w:line="221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5"/>
                <w:sz w:val="24"/>
              </w:rPr>
              <w:t>水质量（g）</w:t>
            </w:r>
          </w:p>
        </w:tc>
        <w:tc>
          <w:tcPr>
            <w:tcW w:w="938" w:type="dxa"/>
            <w:vAlign w:val="center"/>
          </w:tcPr>
          <w:p w14:paraId="2B507BCA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735AD2A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C76BD1B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D4DB9A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4AE7B4F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0AFB20E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58C95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559" w:type="dxa"/>
            <w:vMerge w:val="continue"/>
            <w:tcBorders>
              <w:top w:val="nil"/>
              <w:bottom w:val="nil"/>
            </w:tcBorders>
            <w:vAlign w:val="center"/>
          </w:tcPr>
          <w:p w14:paraId="025DEF6F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14:paraId="4B5D72E2">
            <w:pPr>
              <w:spacing w:before="148" w:line="221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</w:rPr>
              <w:t>干土质量（g）</w:t>
            </w:r>
          </w:p>
        </w:tc>
        <w:tc>
          <w:tcPr>
            <w:tcW w:w="938" w:type="dxa"/>
            <w:vAlign w:val="center"/>
          </w:tcPr>
          <w:p w14:paraId="268D1EE9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BC93CD2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91A63E1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61277F6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6F11535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D09B604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10AD0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1559" w:type="dxa"/>
            <w:vMerge w:val="continue"/>
            <w:tcBorders>
              <w:top w:val="nil"/>
              <w:bottom w:val="nil"/>
            </w:tcBorders>
            <w:vAlign w:val="center"/>
          </w:tcPr>
          <w:p w14:paraId="7AD044E4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14:paraId="2D0A38BF">
            <w:pPr>
              <w:spacing w:before="147" w:line="232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5"/>
                <w:sz w:val="24"/>
              </w:rPr>
              <w:t>含水率（%）</w:t>
            </w:r>
          </w:p>
        </w:tc>
        <w:tc>
          <w:tcPr>
            <w:tcW w:w="938" w:type="dxa"/>
            <w:vAlign w:val="center"/>
          </w:tcPr>
          <w:p w14:paraId="3EF7AF48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80546F4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92F6A1C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522CF7D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8FE2E01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534ED79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B4E2F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559" w:type="dxa"/>
            <w:vMerge w:val="continue"/>
            <w:tcBorders>
              <w:top w:val="nil"/>
            </w:tcBorders>
            <w:vAlign w:val="center"/>
          </w:tcPr>
          <w:p w14:paraId="54899851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14:paraId="6E1D84F1">
            <w:pPr>
              <w:spacing w:before="148" w:line="232" w:lineRule="auto"/>
              <w:ind w:right="18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6"/>
                <w:sz w:val="24"/>
              </w:rPr>
              <w:t>平均含水率（%）</w:t>
            </w:r>
          </w:p>
        </w:tc>
        <w:tc>
          <w:tcPr>
            <w:tcW w:w="1788" w:type="dxa"/>
            <w:gridSpan w:val="2"/>
            <w:vAlign w:val="center"/>
          </w:tcPr>
          <w:p w14:paraId="6049E003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415E9446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51BCAC3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F493E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1559" w:type="dxa"/>
            <w:vMerge w:val="restart"/>
            <w:tcBorders>
              <w:bottom w:val="single" w:color="000000" w:sz="2" w:space="0"/>
            </w:tcBorders>
            <w:vAlign w:val="center"/>
          </w:tcPr>
          <w:p w14:paraId="79A0BCF1">
            <w:pPr>
              <w:spacing w:before="65" w:line="231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6"/>
                <w:sz w:val="24"/>
              </w:rPr>
              <w:t>试验结果</w:t>
            </w:r>
          </w:p>
        </w:tc>
        <w:tc>
          <w:tcPr>
            <w:tcW w:w="1938" w:type="dxa"/>
            <w:tcBorders>
              <w:bottom w:val="single" w:color="000000" w:sz="2" w:space="0"/>
            </w:tcBorders>
            <w:vAlign w:val="center"/>
          </w:tcPr>
          <w:p w14:paraId="01D25D25">
            <w:pPr>
              <w:spacing w:before="148" w:line="231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2"/>
                <w:sz w:val="24"/>
              </w:rPr>
              <w:t>塑限（%）</w:t>
            </w:r>
          </w:p>
        </w:tc>
        <w:tc>
          <w:tcPr>
            <w:tcW w:w="1788" w:type="dxa"/>
            <w:gridSpan w:val="2"/>
            <w:tcBorders>
              <w:bottom w:val="single" w:color="000000" w:sz="2" w:space="0"/>
            </w:tcBorders>
            <w:vAlign w:val="center"/>
          </w:tcPr>
          <w:p w14:paraId="5C21F33C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color="000000" w:sz="2" w:space="0"/>
            </w:tcBorders>
            <w:vAlign w:val="center"/>
          </w:tcPr>
          <w:p w14:paraId="30CC6285">
            <w:pPr>
              <w:spacing w:before="148" w:line="231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</w:rPr>
              <w:t>液限（%）</w:t>
            </w:r>
          </w:p>
        </w:tc>
        <w:tc>
          <w:tcPr>
            <w:tcW w:w="1701" w:type="dxa"/>
            <w:gridSpan w:val="2"/>
            <w:tcBorders>
              <w:bottom w:val="single" w:color="000000" w:sz="2" w:space="0"/>
            </w:tcBorders>
            <w:vAlign w:val="center"/>
          </w:tcPr>
          <w:p w14:paraId="1A085A78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4F712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55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455E594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036C39F">
            <w:pPr>
              <w:spacing w:before="148" w:line="229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5"/>
                <w:sz w:val="24"/>
              </w:rPr>
              <w:t>塑性指数</w:t>
            </w:r>
          </w:p>
        </w:tc>
        <w:tc>
          <w:tcPr>
            <w:tcW w:w="178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380330F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color="000000" w:sz="2" w:space="0"/>
              <w:bottom w:val="single" w:color="000000" w:sz="2" w:space="0"/>
              <w:tr2bl w:val="single" w:color="000000" w:sz="2" w:space="0"/>
            </w:tcBorders>
            <w:vAlign w:val="center"/>
          </w:tcPr>
          <w:p w14:paraId="250899A4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2" w:space="0"/>
              <w:bottom w:val="single" w:color="000000" w:sz="2" w:space="0"/>
              <w:tr2bl w:val="single" w:color="000000" w:sz="2" w:space="0"/>
            </w:tcBorders>
            <w:vAlign w:val="center"/>
          </w:tcPr>
          <w:p w14:paraId="517C5072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E8373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4F5E413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eastAsia="zh-CN"/>
              </w:rPr>
              <w:t>主要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仪器设备</w:t>
            </w:r>
          </w:p>
        </w:tc>
        <w:tc>
          <w:tcPr>
            <w:tcW w:w="7412" w:type="dxa"/>
            <w:gridSpan w:val="7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6F513B8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C5375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146CE1F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备注</w:t>
            </w:r>
          </w:p>
        </w:tc>
        <w:tc>
          <w:tcPr>
            <w:tcW w:w="7412" w:type="dxa"/>
            <w:gridSpan w:val="7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34D6869">
            <w:pPr>
              <w:pStyle w:val="5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5CFD3604">
      <w:pPr>
        <w:rPr>
          <w:rFonts w:hint="eastAsia"/>
        </w:rPr>
      </w:pPr>
      <w:r>
        <w:rPr>
          <w:rFonts w:hint="eastAsia"/>
        </w:rPr>
        <w:t xml:space="preserve">  </w:t>
      </w:r>
    </w:p>
    <w:p w14:paraId="23F93BAD">
      <w:pPr>
        <w:rPr>
          <w:rFonts w:hint="eastAsia"/>
        </w:rPr>
      </w:pPr>
    </w:p>
    <w:p w14:paraId="0496BA3C">
      <w:pPr>
        <w:ind w:firstLine="4800" w:firstLineChars="2000"/>
        <w:rPr>
          <w:sz w:val="24"/>
          <w:u w:val="single"/>
        </w:rPr>
      </w:pPr>
      <w:r>
        <w:rPr>
          <w:rFonts w:hint="eastAsia"/>
          <w:sz w:val="24"/>
        </w:rPr>
        <w:t>评委：</w:t>
      </w:r>
      <w:r>
        <w:rPr>
          <w:rFonts w:hint="eastAsia"/>
          <w:sz w:val="24"/>
          <w:u w:val="single"/>
        </w:rPr>
        <w:t xml:space="preserve">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96D2E5E"/>
    <w:rsid w:val="003C7299"/>
    <w:rsid w:val="003D3831"/>
    <w:rsid w:val="00717919"/>
    <w:rsid w:val="096D2E5E"/>
    <w:rsid w:val="41047182"/>
    <w:rsid w:val="5B2D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177</Characters>
  <Lines>2</Lines>
  <Paragraphs>1</Paragraphs>
  <TotalTime>44</TotalTime>
  <ScaleCrop>false</ScaleCrop>
  <LinksUpToDate>false</LinksUpToDate>
  <CharactersWithSpaces>249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2025-08-25T09:31:00Z</dcterms:created>
  <dc:creator>WPS_1501661973</dc:creator>
  <cp:lastModifiedBy>镇江市建设监理协会</cp:lastModifiedBy>
  <cp:lastPrinted>2025-09-01T02:01:56Z</cp:lastPrinted>
  <dcterms:modified xsi:type="dcterms:W3CDTF">2025-09-01T02:02:02Z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81420551766142A1BE31F1AD18BB55A9_11</vt:lpwstr>
  </property>
  <property fmtid="{D5CDD505-2E9C-101B-9397-08002B2CF9AE}" pid="4" name="KSOTemplateDocerSaveRecord">
    <vt:lpwstr>eyJoZGlkIjoiZDM3MGY1MGQ1YWIxMThjYTg3YjI5Njc3ODZmZGE1MWMiLCJ1c2VySWQiOiIxMDYyMDM4OTQ5In0=</vt:lpwstr>
  </property>
</Properties>
</file>