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602D7">
      <w:pPr>
        <w:jc w:val="left"/>
        <w:rPr>
          <w:sz w:val="28"/>
          <w:szCs w:val="28"/>
        </w:rPr>
      </w:pPr>
      <w:r>
        <w:rPr>
          <w:sz w:val="32"/>
          <w:szCs w:val="32"/>
        </w:rPr>
        <w:t>附件1：</w:t>
      </w:r>
    </w:p>
    <w:p w14:paraId="54F9019A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2025年镇江市建设用</w:t>
      </w:r>
      <w:r>
        <w:rPr>
          <w:rFonts w:hint="eastAsia" w:eastAsia="方正小标宋简体"/>
          <w:sz w:val="36"/>
          <w:szCs w:val="36"/>
        </w:rPr>
        <w:t>砼</w:t>
      </w:r>
      <w:r>
        <w:rPr>
          <w:rFonts w:eastAsia="方正小标宋简体"/>
          <w:sz w:val="36"/>
          <w:szCs w:val="36"/>
        </w:rPr>
        <w:t>配合比设计</w:t>
      </w:r>
    </w:p>
    <w:p w14:paraId="69844E49">
      <w:pPr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实验室间</w:t>
      </w:r>
      <w:r>
        <w:rPr>
          <w:rFonts w:hint="eastAsia" w:eastAsia="方正小标宋简体"/>
          <w:sz w:val="36"/>
          <w:szCs w:val="36"/>
          <w:lang w:eastAsia="zh-CN"/>
        </w:rPr>
        <w:t>再次</w:t>
      </w:r>
      <w:r>
        <w:rPr>
          <w:rFonts w:eastAsia="方正小标宋简体"/>
          <w:sz w:val="36"/>
          <w:szCs w:val="36"/>
        </w:rPr>
        <w:t>比对试验作业指导书</w:t>
      </w:r>
    </w:p>
    <w:p w14:paraId="6EEE66D7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一、样品说明</w:t>
      </w:r>
    </w:p>
    <w:p w14:paraId="5DE4EE0A">
      <w:pPr>
        <w:adjustRightInd w:val="0"/>
        <w:snapToGrid w:val="0"/>
        <w:spacing w:line="480" w:lineRule="exact"/>
        <w:ind w:firstLine="64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本次实</w:t>
      </w:r>
      <w:r>
        <w:rPr>
          <w:rFonts w:hint="eastAsia" w:eastAsiaTheme="minorEastAsia"/>
          <w:sz w:val="28"/>
          <w:szCs w:val="28"/>
          <w:lang w:eastAsia="zh-CN"/>
        </w:rPr>
        <w:t>验室间再次比对试验</w:t>
      </w:r>
      <w:r>
        <w:rPr>
          <w:rFonts w:eastAsiaTheme="minorEastAsia"/>
          <w:sz w:val="28"/>
          <w:szCs w:val="28"/>
        </w:rPr>
        <w:t>样品为重约</w:t>
      </w:r>
      <w:r>
        <w:rPr>
          <w:rFonts w:hint="eastAsia" w:eastAsiaTheme="minorEastAsia"/>
          <w:sz w:val="28"/>
          <w:szCs w:val="28"/>
          <w:lang w:val="en-US" w:eastAsia="zh-CN"/>
        </w:rPr>
        <w:t>40</w:t>
      </w:r>
      <w:r>
        <w:rPr>
          <w:rFonts w:eastAsiaTheme="minorEastAsia"/>
          <w:sz w:val="28"/>
          <w:szCs w:val="28"/>
        </w:rPr>
        <w:t>kg普通硅酸盐水泥1袋，</w:t>
      </w:r>
      <w:r>
        <w:rPr>
          <w:rFonts w:hint="eastAsia"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>0kg</w:t>
      </w:r>
      <w:r>
        <w:rPr>
          <w:rFonts w:hint="eastAsia" w:eastAsiaTheme="minorEastAsia"/>
          <w:sz w:val="28"/>
          <w:szCs w:val="28"/>
        </w:rPr>
        <w:t>碎石1</w:t>
      </w:r>
      <w:r>
        <w:rPr>
          <w:rFonts w:eastAsiaTheme="minorEastAsia"/>
          <w:sz w:val="28"/>
          <w:szCs w:val="28"/>
        </w:rPr>
        <w:t>（5-16mm）1袋、1</w:t>
      </w:r>
      <w:r>
        <w:rPr>
          <w:rFonts w:hint="eastAsia" w:eastAsiaTheme="minorEastAsia"/>
          <w:sz w:val="28"/>
          <w:szCs w:val="28"/>
        </w:rPr>
        <w:t>0</w:t>
      </w:r>
      <w:r>
        <w:rPr>
          <w:rFonts w:eastAsiaTheme="minorEastAsia"/>
          <w:sz w:val="28"/>
          <w:szCs w:val="28"/>
        </w:rPr>
        <w:t>0kg</w:t>
      </w:r>
      <w:r>
        <w:rPr>
          <w:rFonts w:hint="eastAsia" w:eastAsiaTheme="minorEastAsia"/>
          <w:sz w:val="28"/>
          <w:szCs w:val="28"/>
        </w:rPr>
        <w:t>碎石2</w:t>
      </w:r>
      <w:r>
        <w:rPr>
          <w:rFonts w:eastAsiaTheme="minorEastAsia"/>
          <w:sz w:val="28"/>
          <w:szCs w:val="28"/>
        </w:rPr>
        <w:t>（16-31.5mm）</w:t>
      </w:r>
      <w:r>
        <w:rPr>
          <w:rFonts w:hint="eastAsia" w:eastAsiaTheme="minorEastAsia"/>
          <w:sz w:val="28"/>
          <w:szCs w:val="28"/>
        </w:rPr>
        <w:t>共2袋</w:t>
      </w:r>
      <w:r>
        <w:rPr>
          <w:rFonts w:eastAsiaTheme="minorEastAsia"/>
          <w:sz w:val="28"/>
          <w:szCs w:val="28"/>
        </w:rPr>
        <w:t>、</w:t>
      </w:r>
      <w:r>
        <w:rPr>
          <w:rFonts w:hint="eastAsia" w:eastAsiaTheme="minorEastAsia"/>
          <w:sz w:val="28"/>
          <w:szCs w:val="28"/>
        </w:rPr>
        <w:t>100</w:t>
      </w:r>
      <w:r>
        <w:rPr>
          <w:rFonts w:eastAsiaTheme="minorEastAsia"/>
          <w:sz w:val="28"/>
          <w:szCs w:val="28"/>
        </w:rPr>
        <w:t>kg天然砂</w:t>
      </w:r>
      <w:r>
        <w:rPr>
          <w:rFonts w:hint="eastAsia" w:eastAsiaTheme="minorEastAsia"/>
          <w:sz w:val="28"/>
          <w:szCs w:val="28"/>
        </w:rPr>
        <w:t>共2袋</w:t>
      </w:r>
      <w:r>
        <w:rPr>
          <w:rFonts w:eastAsiaTheme="minorEastAsia"/>
          <w:sz w:val="28"/>
          <w:szCs w:val="28"/>
        </w:rPr>
        <w:t>、15kg粉煤灰1袋和减水剂1瓶。</w:t>
      </w:r>
    </w:p>
    <w:p w14:paraId="5B2EDAE3">
      <w:pPr>
        <w:adjustRightInd w:val="0"/>
        <w:snapToGrid w:val="0"/>
        <w:spacing w:line="480" w:lineRule="exact"/>
        <w:ind w:firstLine="640"/>
        <w:rPr>
          <w:rFonts w:eastAsiaTheme="minorEastAsia"/>
          <w:sz w:val="28"/>
          <w:szCs w:val="28"/>
        </w:rPr>
      </w:pPr>
    </w:p>
    <w:p w14:paraId="676F19E3">
      <w:pPr>
        <w:numPr>
          <w:ilvl w:val="0"/>
          <w:numId w:val="1"/>
        </w:num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检测要求</w:t>
      </w:r>
    </w:p>
    <w:p w14:paraId="0BDCDBE2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1、环境要求</w:t>
      </w:r>
    </w:p>
    <w:p w14:paraId="131AAE69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试验开始前，应将领取的样品放置于温度保持在20℃±5℃的环境中不少于24h。实验室环境相对湿度不宜小于50%，温度应保持在20℃±5℃，所用材料、试验设备、容器及辅助设备的温度宜与试验室温度保持一致。</w:t>
      </w:r>
    </w:p>
    <w:p w14:paraId="7DF3342B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养护条件：温度为20℃±2℃，相对湿度为95%以上标准养护室中养护，或20℃±2℃的不流动氢氧化钙饱和溶液中养护。</w:t>
      </w:r>
    </w:p>
    <w:p w14:paraId="23BE0136">
      <w:pPr>
        <w:widowControl/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kern w:val="0"/>
          <w:sz w:val="28"/>
          <w:szCs w:val="28"/>
        </w:rPr>
      </w:pPr>
      <w:r>
        <w:rPr>
          <w:rFonts w:eastAsiaTheme="minorEastAsia"/>
          <w:b/>
          <w:bCs/>
          <w:kern w:val="0"/>
          <w:sz w:val="28"/>
          <w:szCs w:val="28"/>
        </w:rPr>
        <w:t>2、检测</w:t>
      </w:r>
      <w:r>
        <w:rPr>
          <w:rFonts w:hint="eastAsia" w:eastAsiaTheme="minorEastAsia"/>
          <w:b/>
          <w:bCs/>
          <w:kern w:val="0"/>
          <w:sz w:val="28"/>
          <w:szCs w:val="28"/>
        </w:rPr>
        <w:t>依据</w:t>
      </w:r>
    </w:p>
    <w:p w14:paraId="31F46F07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JGJ 55-2011《普通混凝土配合比设计规程》</w:t>
      </w:r>
    </w:p>
    <w:p w14:paraId="023738D9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GB/T 50080-2016《普通混凝土拌合物性能试验方法标准》</w:t>
      </w:r>
    </w:p>
    <w:p w14:paraId="11E01598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GB/T 50081-2019《混凝土物理力学性能试验方法标准》</w:t>
      </w:r>
    </w:p>
    <w:p w14:paraId="62769519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  <w:r>
        <w:rPr>
          <w:rFonts w:eastAsiaTheme="minorEastAsia"/>
          <w:kern w:val="0"/>
          <w:sz w:val="28"/>
          <w:szCs w:val="28"/>
        </w:rPr>
        <w:t>GB 51004-2015《建筑地基基础工程施工规范》5.6.16</w:t>
      </w:r>
    </w:p>
    <w:p w14:paraId="70AAF251">
      <w:pPr>
        <w:widowControl/>
        <w:adjustRightInd w:val="0"/>
        <w:snapToGrid w:val="0"/>
        <w:spacing w:line="480" w:lineRule="exact"/>
        <w:ind w:firstLine="420" w:firstLineChars="200"/>
        <w:rPr>
          <w:rFonts w:eastAsiaTheme="minorEastAsia"/>
          <w:kern w:val="0"/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5715</wp:posOffset>
            </wp:positionV>
            <wp:extent cx="5615940" cy="1353820"/>
            <wp:effectExtent l="0" t="0" r="3810" b="1778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kern w:val="0"/>
          <w:sz w:val="28"/>
          <w:szCs w:val="28"/>
        </w:rPr>
        <w:t>JGJ 94-2008《建筑</w:t>
      </w:r>
      <w:r>
        <w:rPr>
          <w:rFonts w:hint="eastAsia" w:eastAsiaTheme="minorEastAsia"/>
          <w:kern w:val="0"/>
          <w:sz w:val="28"/>
          <w:szCs w:val="28"/>
        </w:rPr>
        <w:t>桩基技术规范</w:t>
      </w:r>
      <w:r>
        <w:rPr>
          <w:rFonts w:eastAsiaTheme="minorEastAsia"/>
          <w:kern w:val="0"/>
          <w:sz w:val="28"/>
          <w:szCs w:val="28"/>
        </w:rPr>
        <w:t>》6.3.27</w:t>
      </w:r>
    </w:p>
    <w:p w14:paraId="1C21845F">
      <w:pPr>
        <w:widowControl/>
        <w:adjustRightInd w:val="0"/>
        <w:snapToGrid w:val="0"/>
        <w:spacing w:line="480" w:lineRule="exact"/>
        <w:ind w:firstLine="560" w:firstLineChars="200"/>
        <w:rPr>
          <w:rFonts w:eastAsiaTheme="minorEastAsia"/>
          <w:kern w:val="0"/>
          <w:sz w:val="28"/>
          <w:szCs w:val="28"/>
        </w:rPr>
      </w:pPr>
    </w:p>
    <w:p w14:paraId="776F6850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3、设备要求</w:t>
      </w:r>
    </w:p>
    <w:p w14:paraId="4A9389F0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（1）天平：根据不同要求选用合适量程和精度的天平；</w:t>
      </w:r>
    </w:p>
    <w:p w14:paraId="60722204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（2）强制式搅拌机：符合JG 244-2009《混凝土试验用搅拌机》的要求；</w:t>
      </w:r>
    </w:p>
    <w:p w14:paraId="597BE4CD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（3）坍落度筒：顶部内径100mm±1mm；底部内径200mm±1mm；高度300mm±1mm。</w:t>
      </w:r>
    </w:p>
    <w:p w14:paraId="551F591A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（4）捣棒：直径应为16mm±0.2mm，长度应为600mm±5mm，端部应呈半球形；</w:t>
      </w:r>
    </w:p>
    <w:p w14:paraId="2FAD8086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（5）橡皮锤或木槌：锤头质量宜为0.25kg~0.50kg；</w:t>
      </w:r>
    </w:p>
    <w:p w14:paraId="22846623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（6）2把钢尺：量程不应小于300mm，分度值不应大于 1mm；</w:t>
      </w:r>
    </w:p>
    <w:p w14:paraId="6CF38CE8">
      <w:pPr>
        <w:numPr>
          <w:ilvl w:val="0"/>
          <w:numId w:val="2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混凝土试模：150mm×150mm×150mm；</w:t>
      </w:r>
    </w:p>
    <w:p w14:paraId="68E547BA">
      <w:pPr>
        <w:numPr>
          <w:ilvl w:val="0"/>
          <w:numId w:val="2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烘箱：温度控制范围为(105士5)℃</w:t>
      </w:r>
      <w:r>
        <w:rPr>
          <w:rFonts w:eastAsiaTheme="minorEastAsia"/>
          <w:sz w:val="28"/>
          <w:szCs w:val="28"/>
        </w:rPr>
        <w:t>；</w:t>
      </w:r>
    </w:p>
    <w:p w14:paraId="013C1592">
      <w:pPr>
        <w:numPr>
          <w:ilvl w:val="0"/>
          <w:numId w:val="2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温湿度计。</w:t>
      </w:r>
    </w:p>
    <w:p w14:paraId="13DAF379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4、原材料信息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22"/>
        <w:gridCol w:w="5777"/>
      </w:tblGrid>
      <w:tr w14:paraId="7FCDE3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47B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材料（规格）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343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材料性能</w:t>
            </w:r>
          </w:p>
        </w:tc>
      </w:tr>
      <w:tr w14:paraId="281B01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CFFA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水泥（P·O 42.5）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1FFD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标准稠度用水量27.4%，比表面积352m</w:t>
            </w:r>
            <w:r>
              <w:rPr>
                <w:rFonts w:hint="eastAsia" w:eastAsiaTheme="minorEastAsia"/>
                <w:sz w:val="28"/>
                <w:szCs w:val="28"/>
                <w:vertAlign w:val="superscript"/>
              </w:rPr>
              <w:t>2</w:t>
            </w:r>
            <w:r>
              <w:rPr>
                <w:rFonts w:hint="eastAsia" w:eastAsiaTheme="minorEastAsia"/>
                <w:sz w:val="28"/>
                <w:szCs w:val="28"/>
              </w:rPr>
              <w:t>/kg，密度3.04g/cm</w:t>
            </w:r>
            <w:r>
              <w:rPr>
                <w:rFonts w:hint="eastAsia" w:eastAsiaTheme="minorEastAsia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eastAsiaTheme="minorEastAsia"/>
                <w:sz w:val="28"/>
                <w:szCs w:val="28"/>
              </w:rPr>
              <w:t>，初凝时间240min，终凝时间300min，3d抗压强度 31.1MPa</w:t>
            </w:r>
          </w:p>
        </w:tc>
      </w:tr>
      <w:tr w14:paraId="50FB2D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BEF88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天然砂</w:t>
            </w:r>
            <w:r>
              <w:rPr>
                <w:rFonts w:hint="eastAsia" w:eastAsiaTheme="minorEastAsia"/>
                <w:sz w:val="28"/>
                <w:szCs w:val="28"/>
              </w:rPr>
              <w:t>（II区中砂）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9A0D8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细度模数2.6，含泥量</w:t>
            </w:r>
            <w:r>
              <w:rPr>
                <w:rFonts w:hint="eastAsia" w:eastAsiaTheme="minorEastAsia"/>
                <w:sz w:val="28"/>
                <w:szCs w:val="28"/>
              </w:rPr>
              <w:t>0.8%，泥块含量0.5%</w:t>
            </w:r>
          </w:p>
        </w:tc>
      </w:tr>
      <w:tr w14:paraId="5DF653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B4B36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碎石1（5-16mm）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BD9C7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5-16连续级配，最大粒径16.0mm，含泥量1.5%~1.8%，泥块含量0.6%~0.7%</w:t>
            </w:r>
          </w:p>
        </w:tc>
      </w:tr>
      <w:tr w14:paraId="171F8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41C99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碎石2（16-31.5mm）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2151A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5-25连续级配，最大粒径25mm，含泥量0.2%~0.4%，泥块含量0.1%~0.3%</w:t>
            </w:r>
          </w:p>
        </w:tc>
      </w:tr>
      <w:tr w14:paraId="5437C4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3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4C6DB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粉煤灰</w:t>
            </w:r>
            <w:r>
              <w:rPr>
                <w:rFonts w:hint="eastAsia" w:eastAsiaTheme="minorEastAsia"/>
                <w:sz w:val="28"/>
                <w:szCs w:val="28"/>
              </w:rPr>
              <w:t>（</w:t>
            </w:r>
            <w:r>
              <w:rPr>
                <w:rFonts w:eastAsiaTheme="minorEastAsia"/>
                <w:sz w:val="28"/>
                <w:szCs w:val="28"/>
              </w:rPr>
              <w:t>Ⅱ级</w:t>
            </w:r>
            <w:r>
              <w:rPr>
                <w:rFonts w:hint="eastAsia" w:eastAsiaTheme="minorEastAsia"/>
                <w:sz w:val="28"/>
                <w:szCs w:val="28"/>
              </w:rPr>
              <w:t>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4CB61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细度13.9%~17.8%，</w:t>
            </w:r>
            <w:r>
              <w:rPr>
                <w:rFonts w:eastAsiaTheme="minorEastAsia"/>
                <w:sz w:val="28"/>
                <w:szCs w:val="28"/>
              </w:rPr>
              <w:t>需水量比</w:t>
            </w:r>
            <w:r>
              <w:rPr>
                <w:rFonts w:hint="eastAsia" w:eastAsiaTheme="minorEastAsia"/>
                <w:sz w:val="28"/>
                <w:szCs w:val="28"/>
              </w:rPr>
              <w:t>100%~102%，含水率0.1%，烧失量1.2%~1.5%</w:t>
            </w:r>
          </w:p>
        </w:tc>
      </w:tr>
      <w:tr w14:paraId="00636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07F73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减水剂</w:t>
            </w:r>
            <w:r>
              <w:rPr>
                <w:rFonts w:hint="eastAsia" w:eastAsiaTheme="minorEastAsia"/>
                <w:sz w:val="28"/>
                <w:szCs w:val="28"/>
              </w:rPr>
              <w:t>（高性能）</w:t>
            </w:r>
          </w:p>
        </w:tc>
        <w:tc>
          <w:tcPr>
            <w:tcW w:w="5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6569B">
            <w:pPr>
              <w:adjustRightInd w:val="0"/>
              <w:snapToGrid w:val="0"/>
              <w:spacing w:line="480" w:lineRule="exact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含固量16.0%，</w:t>
            </w:r>
            <w:r>
              <w:rPr>
                <w:rFonts w:eastAsiaTheme="minorEastAsia"/>
                <w:sz w:val="28"/>
                <w:szCs w:val="28"/>
              </w:rPr>
              <w:t>减水率28%</w:t>
            </w:r>
            <w:r>
              <w:rPr>
                <w:rFonts w:hint="eastAsia" w:eastAsiaTheme="minorEastAsia"/>
                <w:sz w:val="28"/>
                <w:szCs w:val="28"/>
              </w:rPr>
              <w:t>~32%</w:t>
            </w:r>
            <w:r>
              <w:rPr>
                <w:rFonts w:eastAsiaTheme="minorEastAsia"/>
                <w:sz w:val="28"/>
                <w:szCs w:val="28"/>
              </w:rPr>
              <w:t>，掺量</w:t>
            </w:r>
            <w:r>
              <w:rPr>
                <w:rFonts w:hint="eastAsia" w:eastAsiaTheme="minorEastAsia"/>
                <w:sz w:val="28"/>
                <w:szCs w:val="28"/>
              </w:rPr>
              <w:t>1.0%</w:t>
            </w:r>
          </w:p>
        </w:tc>
      </w:tr>
    </w:tbl>
    <w:p w14:paraId="6FF3A178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</w:p>
    <w:p w14:paraId="15DE33D5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5、配合比设计要求</w:t>
      </w:r>
    </w:p>
    <w:p w14:paraId="2ABB3DFB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（1）设计强度等级为C3</w:t>
      </w:r>
      <w:r>
        <w:rPr>
          <w:rFonts w:hint="eastAsia" w:eastAsiaTheme="minorEastAsia"/>
          <w:b/>
          <w:bCs/>
          <w:sz w:val="28"/>
          <w:szCs w:val="28"/>
        </w:rPr>
        <w:t>0</w:t>
      </w:r>
      <w:r>
        <w:rPr>
          <w:rFonts w:eastAsiaTheme="minorEastAsia"/>
          <w:b/>
          <w:bCs/>
          <w:sz w:val="28"/>
          <w:szCs w:val="28"/>
        </w:rPr>
        <w:t>水下混凝土。</w:t>
      </w:r>
    </w:p>
    <w:p w14:paraId="0950B97A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（2）坍落度：180~220mm。</w:t>
      </w:r>
    </w:p>
    <w:p w14:paraId="0478B14B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（3）含砂率宜为40%~50%。</w:t>
      </w:r>
    </w:p>
    <w:p w14:paraId="109C9B9E">
      <w:pPr>
        <w:adjustRightInd w:val="0"/>
        <w:snapToGrid w:val="0"/>
        <w:spacing w:line="480" w:lineRule="exact"/>
        <w:ind w:firstLine="562" w:firstLineChars="2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6、视频拍摄要求</w:t>
      </w:r>
    </w:p>
    <w:p w14:paraId="50CAF128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379730</wp:posOffset>
            </wp:positionV>
            <wp:extent cx="1320165" cy="1830070"/>
            <wp:effectExtent l="0" t="0" r="635" b="11430"/>
            <wp:wrapSquare wrapText="bothSides"/>
            <wp:docPr id="4" name="图片 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sz w:val="28"/>
          <w:szCs w:val="28"/>
        </w:rPr>
        <w:t>（1）</w:t>
      </w:r>
      <w:r>
        <w:rPr>
          <w:rFonts w:eastAsiaTheme="minorEastAsia"/>
          <w:b/>
          <w:bCs/>
          <w:sz w:val="28"/>
          <w:szCs w:val="28"/>
        </w:rPr>
        <w:t>2025年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8</w:t>
      </w:r>
      <w:r>
        <w:rPr>
          <w:rFonts w:eastAsiaTheme="minorEastAsia"/>
          <w:b/>
          <w:bCs/>
          <w:sz w:val="28"/>
          <w:szCs w:val="28"/>
        </w:rPr>
        <w:t>月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19</w:t>
      </w:r>
      <w:r>
        <w:rPr>
          <w:rFonts w:eastAsiaTheme="minorEastAsia"/>
          <w:b/>
          <w:bCs/>
          <w:sz w:val="28"/>
          <w:szCs w:val="28"/>
        </w:rPr>
        <w:t>日（星期</w:t>
      </w:r>
      <w:r>
        <w:rPr>
          <w:rFonts w:hint="eastAsia" w:eastAsiaTheme="minorEastAsia"/>
          <w:b/>
          <w:bCs/>
          <w:sz w:val="28"/>
          <w:szCs w:val="28"/>
          <w:lang w:eastAsia="zh-CN"/>
        </w:rPr>
        <w:t>二</w:t>
      </w:r>
      <w:r>
        <w:rPr>
          <w:rFonts w:eastAsiaTheme="minorEastAsia"/>
          <w:b/>
          <w:bCs/>
          <w:sz w:val="28"/>
          <w:szCs w:val="28"/>
        </w:rPr>
        <w:t>）上午9:00</w:t>
      </w:r>
      <w:r>
        <w:rPr>
          <w:rFonts w:eastAsiaTheme="minorEastAsia"/>
          <w:sz w:val="28"/>
          <w:szCs w:val="28"/>
        </w:rPr>
        <w:t>，对所有样品</w:t>
      </w:r>
      <w:r>
        <w:rPr>
          <w:rFonts w:hint="eastAsia" w:eastAsiaTheme="minorEastAsia"/>
          <w:sz w:val="28"/>
          <w:szCs w:val="28"/>
          <w:lang w:eastAsia="zh-CN"/>
        </w:rPr>
        <w:t>（砂等提前处理）</w:t>
      </w:r>
      <w:r>
        <w:rPr>
          <w:rFonts w:eastAsiaTheme="minorEastAsia"/>
          <w:sz w:val="28"/>
          <w:szCs w:val="28"/>
        </w:rPr>
        <w:t>进行拍照或拍摄视频。</w:t>
      </w:r>
    </w:p>
    <w:p w14:paraId="2CC2A944">
      <w:pPr>
        <w:numPr>
          <w:ilvl w:val="0"/>
          <w:numId w:val="3"/>
        </w:num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三名《2025年镇江市</w:t>
      </w:r>
      <w:r>
        <w:rPr>
          <w:rFonts w:hint="eastAsia" w:eastAsiaTheme="minorEastAsia"/>
          <w:sz w:val="28"/>
          <w:szCs w:val="28"/>
        </w:rPr>
        <w:t>建设用砼配合比设计实</w:t>
      </w:r>
      <w:r>
        <w:rPr>
          <w:rFonts w:hint="eastAsia" w:eastAsiaTheme="minorEastAsia"/>
          <w:sz w:val="28"/>
          <w:szCs w:val="28"/>
          <w:lang w:eastAsia="zh-CN"/>
        </w:rPr>
        <w:t>验室间再次比对试验</w:t>
      </w:r>
      <w:r>
        <w:rPr>
          <w:rFonts w:eastAsiaTheme="minorEastAsia"/>
          <w:sz w:val="28"/>
          <w:szCs w:val="28"/>
        </w:rPr>
        <w:t>参加人员名单</w:t>
      </w:r>
      <w:r>
        <w:rPr>
          <w:rFonts w:hint="eastAsia" w:eastAsiaTheme="minorEastAsia"/>
          <w:sz w:val="28"/>
          <w:szCs w:val="28"/>
        </w:rPr>
        <w:t>及比对试验号</w:t>
      </w:r>
      <w:r>
        <w:rPr>
          <w:rFonts w:eastAsiaTheme="minorEastAsia"/>
          <w:sz w:val="28"/>
          <w:szCs w:val="28"/>
        </w:rPr>
        <w:t>》（附件2）中的试验人员轮流以图示形式面对摄像仪器，手持身份证人像面进行信息采集，确保画面清晰可追溯。</w:t>
      </w:r>
    </w:p>
    <w:p w14:paraId="0E3F4CF8">
      <w:pPr>
        <w:numPr>
          <w:ilvl w:val="0"/>
          <w:numId w:val="3"/>
        </w:numPr>
        <w:adjustRightInd w:val="0"/>
        <w:snapToGrid w:val="0"/>
        <w:spacing w:line="480" w:lineRule="exact"/>
        <w:ind w:firstLine="560" w:firstLineChars="200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每个检测关键过程均需进行视频拍摄，除搅拌</w:t>
      </w:r>
      <w:r>
        <w:rPr>
          <w:rFonts w:hint="eastAsia" w:eastAsiaTheme="minorEastAsia"/>
          <w:sz w:val="28"/>
          <w:szCs w:val="28"/>
        </w:rPr>
        <w:t>和养护</w:t>
      </w:r>
      <w:r>
        <w:rPr>
          <w:rFonts w:eastAsiaTheme="minorEastAsia"/>
          <w:sz w:val="28"/>
          <w:szCs w:val="28"/>
        </w:rPr>
        <w:t>过程，其余过程均需拍摄视频，</w:t>
      </w:r>
      <w:r>
        <w:rPr>
          <w:sz w:val="28"/>
          <w:szCs w:val="28"/>
        </w:rPr>
        <w:t>视频应包含真实的试验时间和地点（手机可以使用“今日水印相机”APP等软件）、试验过程</w:t>
      </w:r>
      <w:r>
        <w:rPr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表观密度测定时称重、</w:t>
      </w:r>
      <w:r>
        <w:rPr>
          <w:b/>
          <w:bCs/>
          <w:sz w:val="28"/>
          <w:szCs w:val="28"/>
        </w:rPr>
        <w:t>坍落度测量以及</w:t>
      </w:r>
      <w:r>
        <w:rPr>
          <w:rFonts w:hint="eastAsia"/>
          <w:b/>
          <w:bCs/>
          <w:sz w:val="28"/>
          <w:szCs w:val="28"/>
        </w:rPr>
        <w:t>拆模编号需特写</w:t>
      </w:r>
      <w:r>
        <w:rPr>
          <w:b/>
          <w:bCs/>
          <w:sz w:val="28"/>
          <w:szCs w:val="28"/>
        </w:rPr>
        <w:t>）</w:t>
      </w:r>
      <w:r>
        <w:rPr>
          <w:sz w:val="28"/>
          <w:szCs w:val="28"/>
        </w:rPr>
        <w:t>，视频不可进行编辑，保证图像清晰、音画同步。视频以U盘保存。</w:t>
      </w:r>
    </w:p>
    <w:p w14:paraId="774DEA38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7、试件编号要求：</w:t>
      </w:r>
    </w:p>
    <w:p w14:paraId="6CDFFABE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拆模后，用记号笔在非成型面上做好编号，具体编号见附件2《2025年镇江市</w:t>
      </w:r>
      <w:r>
        <w:rPr>
          <w:rFonts w:hint="eastAsia" w:eastAsiaTheme="minorEastAsia"/>
          <w:sz w:val="28"/>
          <w:szCs w:val="28"/>
        </w:rPr>
        <w:t>建设用砼配合比设计实</w:t>
      </w:r>
      <w:r>
        <w:rPr>
          <w:rFonts w:hint="eastAsia" w:eastAsiaTheme="minorEastAsia"/>
          <w:sz w:val="28"/>
          <w:szCs w:val="28"/>
          <w:lang w:eastAsia="zh-CN"/>
        </w:rPr>
        <w:t>验室间再次比对试验</w:t>
      </w:r>
      <w:r>
        <w:rPr>
          <w:rFonts w:eastAsiaTheme="minorEastAsia"/>
          <w:sz w:val="28"/>
          <w:szCs w:val="28"/>
        </w:rPr>
        <w:t>参加人员名单及</w:t>
      </w:r>
      <w:r>
        <w:rPr>
          <w:rFonts w:hint="eastAsia" w:eastAsiaTheme="minorEastAsia"/>
          <w:sz w:val="28"/>
          <w:szCs w:val="28"/>
        </w:rPr>
        <w:t>比对试验号</w:t>
      </w:r>
      <w:r>
        <w:rPr>
          <w:rFonts w:eastAsiaTheme="minorEastAsia"/>
          <w:sz w:val="28"/>
          <w:szCs w:val="28"/>
        </w:rPr>
        <w:t>》</w:t>
      </w:r>
      <w:r>
        <w:rPr>
          <w:rFonts w:hint="eastAsia" w:eastAsiaTheme="minorEastAsia"/>
          <w:sz w:val="28"/>
          <w:szCs w:val="28"/>
        </w:rPr>
        <w:t>，编号规则如下：</w:t>
      </w:r>
    </w:p>
    <w:p w14:paraId="7C902176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例如，</w:t>
      </w:r>
      <w:r>
        <w:rPr>
          <w:rFonts w:hint="eastAsia" w:eastAsiaTheme="minorEastAsia"/>
          <w:sz w:val="28"/>
          <w:szCs w:val="28"/>
        </w:rPr>
        <w:t>××单位</w:t>
      </w:r>
      <w:r>
        <w:rPr>
          <w:rFonts w:eastAsiaTheme="minorEastAsia"/>
          <w:sz w:val="28"/>
          <w:szCs w:val="28"/>
        </w:rPr>
        <w:t>，</w:t>
      </w:r>
      <w:r>
        <w:rPr>
          <w:rFonts w:hint="eastAsia" w:eastAsiaTheme="minorEastAsia"/>
          <w:sz w:val="28"/>
          <w:szCs w:val="28"/>
        </w:rPr>
        <w:t>比对试验号为“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</w:t>
      </w:r>
      <w:r>
        <w:rPr>
          <w:rFonts w:hint="eastAsia" w:eastAsiaTheme="minorEastAsia"/>
          <w:sz w:val="28"/>
          <w:szCs w:val="28"/>
        </w:rPr>
        <w:t>”，</w:t>
      </w:r>
      <w:r>
        <w:rPr>
          <w:rFonts w:eastAsiaTheme="minorEastAsia"/>
          <w:sz w:val="28"/>
          <w:szCs w:val="28"/>
        </w:rPr>
        <w:t>对应的三组试块编号为：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-01-1-1、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-01-1-2、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-01-1-3；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-01-2-1、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-01-2-2、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-01-2-3；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-01-3-1、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-01-3-2、</w:t>
      </w:r>
      <w:r>
        <w:rPr>
          <w:rFonts w:hint="eastAsia" w:eastAsiaTheme="minorEastAsia"/>
          <w:sz w:val="28"/>
          <w:szCs w:val="28"/>
          <w:lang w:eastAsia="zh-CN"/>
        </w:rPr>
        <w:t>ZHPS</w:t>
      </w:r>
      <w:r>
        <w:rPr>
          <w:rFonts w:eastAsiaTheme="minorEastAsia"/>
          <w:sz w:val="28"/>
          <w:szCs w:val="28"/>
        </w:rPr>
        <w:t>-01-3-3。</w:t>
      </w:r>
    </w:p>
    <w:p w14:paraId="1DB65503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</w:p>
    <w:p w14:paraId="7ACACFFE">
      <w:pPr>
        <w:numPr>
          <w:ilvl w:val="0"/>
          <w:numId w:val="1"/>
        </w:num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配合比设计步骤（质量法）</w:t>
      </w:r>
    </w:p>
    <w:p w14:paraId="5F7CA945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  <w:r>
        <w:rPr>
          <w:rFonts w:hint="eastAsia" w:eastAsiaTheme="minorEastAsia"/>
          <w:sz w:val="28"/>
          <w:szCs w:val="28"/>
        </w:rPr>
        <w:t>按照</w:t>
      </w:r>
      <w:r>
        <w:rPr>
          <w:rFonts w:eastAsiaTheme="minorEastAsia"/>
          <w:sz w:val="28"/>
          <w:szCs w:val="28"/>
        </w:rPr>
        <w:t>JGJ 55-2011《普通混凝土配合比设计规程》</w:t>
      </w:r>
      <w:r>
        <w:rPr>
          <w:rFonts w:hint="eastAsia" w:eastAsiaTheme="minorEastAsia"/>
          <w:sz w:val="28"/>
          <w:szCs w:val="28"/>
        </w:rPr>
        <w:t>、</w:t>
      </w:r>
      <w:r>
        <w:rPr>
          <w:rFonts w:eastAsiaTheme="minorEastAsia"/>
          <w:sz w:val="28"/>
          <w:szCs w:val="28"/>
        </w:rPr>
        <w:t>GB 51004-2015《建筑地基基础工程施工规范》5.6.16</w:t>
      </w:r>
      <w:r>
        <w:rPr>
          <w:rFonts w:hint="eastAsia" w:eastAsiaTheme="minorEastAsia"/>
          <w:sz w:val="28"/>
          <w:szCs w:val="28"/>
        </w:rPr>
        <w:t>条、</w:t>
      </w:r>
      <w:r>
        <w:rPr>
          <w:rFonts w:eastAsiaTheme="minorEastAsia"/>
          <w:sz w:val="28"/>
          <w:szCs w:val="28"/>
        </w:rPr>
        <w:t>JGJ 94-2008《建筑</w:t>
      </w:r>
      <w:r>
        <w:rPr>
          <w:rFonts w:hint="eastAsia" w:eastAsiaTheme="minorEastAsia"/>
          <w:sz w:val="28"/>
          <w:szCs w:val="28"/>
        </w:rPr>
        <w:t>桩基技术规范</w:t>
      </w:r>
      <w:r>
        <w:rPr>
          <w:rFonts w:eastAsiaTheme="minorEastAsia"/>
          <w:sz w:val="28"/>
          <w:szCs w:val="28"/>
        </w:rPr>
        <w:t>》6.3.27</w:t>
      </w:r>
      <w:r>
        <w:rPr>
          <w:rFonts w:hint="eastAsia" w:eastAsiaTheme="minorEastAsia"/>
          <w:sz w:val="28"/>
          <w:szCs w:val="28"/>
        </w:rPr>
        <w:t>条进行砼配合比设计。（</w:t>
      </w:r>
      <w:r>
        <w:rPr>
          <w:sz w:val="28"/>
          <w:szCs w:val="28"/>
        </w:rPr>
        <w:t>f</w:t>
      </w:r>
      <w:r>
        <w:rPr>
          <w:rFonts w:hint="eastAsia"/>
          <w:sz w:val="28"/>
          <w:szCs w:val="28"/>
          <w:vertAlign w:val="subscript"/>
        </w:rPr>
        <w:t>cu，k</w:t>
      </w:r>
      <w:r>
        <w:rPr>
          <w:rFonts w:hint="eastAsia" w:eastAsiaTheme="minorEastAsia"/>
          <w:sz w:val="28"/>
          <w:szCs w:val="28"/>
        </w:rPr>
        <w:t>=35.0MPa）</w:t>
      </w:r>
    </w:p>
    <w:p w14:paraId="7184BEF3">
      <w:pPr>
        <w:adjustRightInd w:val="0"/>
        <w:snapToGrid w:val="0"/>
        <w:spacing w:line="480" w:lineRule="exact"/>
        <w:ind w:firstLine="560" w:firstLineChars="200"/>
        <w:rPr>
          <w:rFonts w:eastAsiaTheme="minorEastAsia"/>
          <w:sz w:val="28"/>
          <w:szCs w:val="28"/>
        </w:rPr>
      </w:pPr>
    </w:p>
    <w:p w14:paraId="55198DC4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b/>
          <w:bCs/>
          <w:sz w:val="28"/>
          <w:szCs w:val="28"/>
          <w:lang w:bidi="zh-TW"/>
        </w:rPr>
        <w:t>四、试验步骤</w:t>
      </w:r>
    </w:p>
    <w:p w14:paraId="221BEE70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1、</w:t>
      </w:r>
      <w:r>
        <w:rPr>
          <w:b/>
          <w:bCs/>
          <w:sz w:val="28"/>
          <w:szCs w:val="28"/>
          <w:lang w:bidi="zh-TW"/>
        </w:rPr>
        <w:t>称量精度</w:t>
      </w:r>
    </w:p>
    <w:p w14:paraId="3F4CE445">
      <w:pPr>
        <w:adjustRightInd w:val="0"/>
        <w:snapToGrid w:val="0"/>
        <w:spacing w:line="480" w:lineRule="exact"/>
        <w:ind w:firstLine="560" w:firstLineChars="200"/>
        <w:rPr>
          <w:sz w:val="28"/>
          <w:szCs w:val="28"/>
          <w:lang w:bidi="zh-TW"/>
        </w:rPr>
      </w:pPr>
      <w:r>
        <w:rPr>
          <w:sz w:val="28"/>
          <w:szCs w:val="28"/>
          <w:lang w:bidi="zh-TW"/>
        </w:rPr>
        <w:t>骨料的称量精度应为±0.5%；</w:t>
      </w:r>
    </w:p>
    <w:p w14:paraId="71D97C76">
      <w:pPr>
        <w:adjustRightInd w:val="0"/>
        <w:snapToGrid w:val="0"/>
        <w:spacing w:line="480" w:lineRule="exact"/>
        <w:ind w:firstLine="560" w:firstLineChars="200"/>
        <w:rPr>
          <w:sz w:val="28"/>
          <w:szCs w:val="28"/>
          <w:lang w:bidi="zh-TW"/>
        </w:rPr>
      </w:pPr>
      <w:r>
        <w:rPr>
          <w:sz w:val="28"/>
          <w:szCs w:val="28"/>
          <w:lang w:bidi="zh-TW"/>
        </w:rPr>
        <w:t>水泥、掺合料、水、外加剂的称量精度均应为±0.2%。</w:t>
      </w:r>
    </w:p>
    <w:p w14:paraId="5EC4BFE5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b/>
          <w:bCs/>
          <w:sz w:val="28"/>
          <w:szCs w:val="28"/>
          <w:lang w:bidi="zh-TW"/>
        </w:rPr>
        <w:t>2</w:t>
      </w:r>
      <w:r>
        <w:rPr>
          <w:rFonts w:hint="eastAsia"/>
          <w:b/>
          <w:bCs/>
          <w:sz w:val="28"/>
          <w:szCs w:val="28"/>
          <w:lang w:bidi="zh-TW"/>
        </w:rPr>
        <w:t>、</w:t>
      </w:r>
      <w:r>
        <w:rPr>
          <w:b/>
          <w:bCs/>
          <w:sz w:val="28"/>
          <w:szCs w:val="28"/>
          <w:lang w:bidi="zh-TW"/>
        </w:rPr>
        <w:t>拌合流程</w:t>
      </w:r>
    </w:p>
    <w:p w14:paraId="795A8C04">
      <w:pPr>
        <w:adjustRightInd w:val="0"/>
        <w:snapToGrid w:val="0"/>
        <w:spacing w:line="480" w:lineRule="exact"/>
        <w:ind w:firstLine="560" w:firstLineChars="200"/>
        <w:rPr>
          <w:sz w:val="28"/>
          <w:szCs w:val="28"/>
          <w:lang w:bidi="zh-TW"/>
        </w:rPr>
      </w:pPr>
      <w:r>
        <w:rPr>
          <w:rFonts w:hint="eastAsia"/>
          <w:sz w:val="28"/>
          <w:szCs w:val="28"/>
          <w:lang w:bidi="zh-TW"/>
        </w:rPr>
        <w:t>挂浆→容量确定（20L）→称重→投料顺序（</w:t>
      </w:r>
      <w:r>
        <w:rPr>
          <w:sz w:val="28"/>
          <w:szCs w:val="28"/>
          <w:lang w:bidi="zh-TW"/>
        </w:rPr>
        <w:t>称好的粗骨料、胶凝材料、细骨料和水应依次加入搅拌机，</w:t>
      </w:r>
      <w:r>
        <w:rPr>
          <w:rFonts w:hint="eastAsia"/>
          <w:sz w:val="28"/>
          <w:szCs w:val="28"/>
          <w:lang w:bidi="zh-TW"/>
        </w:rPr>
        <w:t>外加剂</w:t>
      </w:r>
      <w:r>
        <w:rPr>
          <w:sz w:val="28"/>
          <w:szCs w:val="28"/>
          <w:lang w:bidi="zh-TW"/>
        </w:rPr>
        <w:t>与拌合水同时加入搅拌机</w:t>
      </w:r>
      <w:r>
        <w:rPr>
          <w:rFonts w:hint="eastAsia"/>
          <w:sz w:val="28"/>
          <w:szCs w:val="28"/>
          <w:lang w:bidi="zh-TW"/>
        </w:rPr>
        <w:t>）→搅拌时间（</w:t>
      </w:r>
      <w:r>
        <w:rPr>
          <w:sz w:val="28"/>
          <w:szCs w:val="28"/>
          <w:lang w:bidi="zh-TW"/>
        </w:rPr>
        <w:t>混凝土拌合物宜搅拌2min以上，直至搅拌均匀</w:t>
      </w:r>
      <w:r>
        <w:rPr>
          <w:rFonts w:hint="eastAsia"/>
          <w:sz w:val="28"/>
          <w:szCs w:val="28"/>
          <w:lang w:bidi="zh-TW"/>
        </w:rPr>
        <w:t>）。</w:t>
      </w:r>
    </w:p>
    <w:p w14:paraId="6326C1CE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3、拌合物</w:t>
      </w:r>
      <w:r>
        <w:rPr>
          <w:b/>
          <w:bCs/>
          <w:sz w:val="28"/>
          <w:szCs w:val="28"/>
          <w:lang w:bidi="zh-TW"/>
        </w:rPr>
        <w:t>性能测试</w:t>
      </w:r>
    </w:p>
    <w:p w14:paraId="1C8868DF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b/>
          <w:bCs/>
          <w:sz w:val="28"/>
          <w:szCs w:val="28"/>
          <w:lang w:bidi="zh-TW"/>
        </w:rPr>
        <w:t>3.1坍落度</w:t>
      </w:r>
      <w:r>
        <w:rPr>
          <w:rFonts w:hint="eastAsia"/>
          <w:b/>
          <w:bCs/>
          <w:sz w:val="28"/>
          <w:szCs w:val="28"/>
          <w:lang w:bidi="zh-TW"/>
        </w:rPr>
        <w:t>测定（</w:t>
      </w:r>
      <w:r>
        <w:rPr>
          <w:sz w:val="28"/>
          <w:szCs w:val="28"/>
          <w:lang w:bidi="zh-TW"/>
        </w:rPr>
        <w:t>坍落度值测量应精确至1mm，结果应修约至5mm</w:t>
      </w:r>
      <w:r>
        <w:rPr>
          <w:rFonts w:hint="eastAsia"/>
          <w:b/>
          <w:bCs/>
          <w:sz w:val="28"/>
          <w:szCs w:val="28"/>
          <w:lang w:bidi="zh-TW"/>
        </w:rPr>
        <w:t>）</w:t>
      </w:r>
    </w:p>
    <w:p w14:paraId="28B146BB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按GB/T 50080-2016《普通混凝土拌合物性能试验方法标准》中4.1条进行。</w:t>
      </w:r>
    </w:p>
    <w:p w14:paraId="6A171C95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b/>
          <w:bCs/>
          <w:sz w:val="28"/>
          <w:szCs w:val="28"/>
          <w:lang w:bidi="zh-TW"/>
        </w:rPr>
        <w:t>3.</w:t>
      </w:r>
      <w:r>
        <w:rPr>
          <w:rFonts w:hint="eastAsia"/>
          <w:b/>
          <w:bCs/>
          <w:sz w:val="28"/>
          <w:szCs w:val="28"/>
          <w:lang w:bidi="zh-TW"/>
        </w:rPr>
        <w:t>2表观密度测定（</w:t>
      </w:r>
      <w:r>
        <w:rPr>
          <w:sz w:val="28"/>
          <w:szCs w:val="28"/>
          <w:lang w:bidi="zh-TW"/>
        </w:rPr>
        <w:t>结果</w:t>
      </w:r>
      <w:r>
        <w:rPr>
          <w:rFonts w:hint="eastAsia"/>
          <w:sz w:val="28"/>
          <w:szCs w:val="28"/>
          <w:lang w:bidi="zh-TW"/>
        </w:rPr>
        <w:t>精确</w:t>
      </w:r>
      <w:r>
        <w:rPr>
          <w:sz w:val="28"/>
          <w:szCs w:val="28"/>
          <w:lang w:bidi="zh-TW"/>
        </w:rPr>
        <w:t>至</w:t>
      </w:r>
      <w:r>
        <w:rPr>
          <w:rFonts w:hint="eastAsia"/>
          <w:sz w:val="28"/>
          <w:szCs w:val="28"/>
          <w:lang w:bidi="zh-TW"/>
        </w:rPr>
        <w:t>10kg/m</w:t>
      </w:r>
      <w:r>
        <w:rPr>
          <w:rFonts w:hint="eastAsia"/>
          <w:sz w:val="28"/>
          <w:szCs w:val="28"/>
          <w:vertAlign w:val="superscript"/>
          <w:lang w:bidi="zh-TW"/>
        </w:rPr>
        <w:t>3</w:t>
      </w:r>
      <w:r>
        <w:rPr>
          <w:rFonts w:hint="eastAsia"/>
          <w:sz w:val="28"/>
          <w:szCs w:val="28"/>
          <w:lang w:bidi="zh-TW"/>
        </w:rPr>
        <w:t>）</w:t>
      </w:r>
    </w:p>
    <w:p w14:paraId="6CE8452B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按GB/T 50080-2016《普通混凝土拌合物性能试验方法标准》中14条进行。</w:t>
      </w:r>
    </w:p>
    <w:p w14:paraId="73F08DDF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4、</w:t>
      </w:r>
      <w:r>
        <w:rPr>
          <w:b/>
          <w:bCs/>
          <w:sz w:val="28"/>
          <w:szCs w:val="28"/>
          <w:lang w:bidi="zh-TW"/>
        </w:rPr>
        <w:t>试件制作与养护</w:t>
      </w:r>
    </w:p>
    <w:p w14:paraId="31883073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  <w:lang w:bidi="zh-TW"/>
        </w:rPr>
      </w:pPr>
      <w:r>
        <w:rPr>
          <w:rFonts w:hint="eastAsia"/>
          <w:b/>
          <w:bCs/>
          <w:sz w:val="28"/>
          <w:szCs w:val="28"/>
          <w:lang w:bidi="zh-TW"/>
        </w:rPr>
        <w:t>4.1按照GB/T 50081-2019《混凝土物理力学性能试验方法标准》中4条进行。</w:t>
      </w:r>
    </w:p>
    <w:p w14:paraId="5B27DEF4">
      <w:pPr>
        <w:adjustRightInd w:val="0"/>
        <w:snapToGrid w:val="0"/>
        <w:spacing w:line="480" w:lineRule="exact"/>
        <w:ind w:firstLine="560" w:firstLineChars="200"/>
        <w:rPr>
          <w:sz w:val="28"/>
          <w:szCs w:val="28"/>
          <w:lang w:bidi="zh-TW"/>
        </w:rPr>
      </w:pPr>
      <w:r>
        <w:rPr>
          <w:rFonts w:hint="eastAsia"/>
          <w:sz w:val="28"/>
          <w:szCs w:val="28"/>
          <w:lang w:bidi="zh-TW"/>
        </w:rPr>
        <w:t>4.2</w:t>
      </w:r>
      <w:r>
        <w:rPr>
          <w:rFonts w:hint="eastAsia"/>
          <w:b/>
          <w:bCs/>
          <w:sz w:val="28"/>
          <w:szCs w:val="28"/>
          <w:lang w:bidi="zh-TW"/>
        </w:rPr>
        <w:t>标识：</w:t>
      </w:r>
      <w:r>
        <w:rPr>
          <w:sz w:val="28"/>
          <w:szCs w:val="28"/>
          <w:lang w:bidi="zh-TW"/>
        </w:rPr>
        <w:t>拆模</w:t>
      </w:r>
      <w:r>
        <w:rPr>
          <w:rFonts w:hint="eastAsia"/>
          <w:sz w:val="28"/>
          <w:szCs w:val="28"/>
          <w:lang w:bidi="zh-TW"/>
        </w:rPr>
        <w:t>后</w:t>
      </w:r>
      <w:r>
        <w:rPr>
          <w:sz w:val="28"/>
          <w:szCs w:val="28"/>
          <w:lang w:bidi="zh-TW"/>
        </w:rPr>
        <w:t>，</w:t>
      </w:r>
      <w:r>
        <w:rPr>
          <w:rFonts w:hint="eastAsia"/>
          <w:sz w:val="28"/>
          <w:szCs w:val="28"/>
          <w:lang w:bidi="zh-TW"/>
        </w:rPr>
        <w:t>用记号笔做好标识（具体要求见二、检测要求</w:t>
      </w:r>
      <w:r>
        <w:rPr>
          <w:b/>
          <w:bCs/>
          <w:sz w:val="28"/>
          <w:szCs w:val="28"/>
        </w:rPr>
        <w:t>7、试件编号要求</w:t>
      </w:r>
      <w:r>
        <w:rPr>
          <w:rFonts w:hint="eastAsia"/>
          <w:sz w:val="28"/>
          <w:szCs w:val="28"/>
          <w:lang w:bidi="zh-TW"/>
        </w:rPr>
        <w:t>）</w:t>
      </w:r>
      <w:r>
        <w:rPr>
          <w:sz w:val="28"/>
          <w:szCs w:val="28"/>
          <w:lang w:bidi="zh-TW"/>
        </w:rPr>
        <w:t>。</w:t>
      </w:r>
    </w:p>
    <w:p w14:paraId="3D20BBAA">
      <w:pPr>
        <w:adjustRightInd w:val="0"/>
        <w:snapToGrid w:val="0"/>
        <w:spacing w:line="480" w:lineRule="exact"/>
        <w:ind w:firstLine="560" w:firstLineChars="200"/>
        <w:rPr>
          <w:color w:val="auto"/>
          <w:sz w:val="28"/>
          <w:szCs w:val="28"/>
          <w:lang w:bidi="zh-TW"/>
        </w:rPr>
      </w:pPr>
      <w:r>
        <w:rPr>
          <w:rFonts w:hint="eastAsia"/>
          <w:sz w:val="28"/>
          <w:szCs w:val="28"/>
          <w:lang w:bidi="zh-TW"/>
        </w:rPr>
        <w:t>4.3</w:t>
      </w:r>
      <w:r>
        <w:rPr>
          <w:rFonts w:hint="eastAsia"/>
          <w:b/>
          <w:bCs/>
          <w:sz w:val="28"/>
          <w:szCs w:val="28"/>
          <w:lang w:bidi="zh-TW"/>
        </w:rPr>
        <w:t>委托送检：</w:t>
      </w:r>
      <w:r>
        <w:rPr>
          <w:rFonts w:hint="eastAsia"/>
          <w:sz w:val="28"/>
          <w:szCs w:val="28"/>
          <w:lang w:bidi="zh-TW"/>
        </w:rPr>
        <w:t>拆模后于</w:t>
      </w:r>
      <w:r>
        <w:rPr>
          <w:rFonts w:hint="eastAsia"/>
          <w:b/>
          <w:bCs/>
          <w:sz w:val="28"/>
          <w:szCs w:val="28"/>
          <w:lang w:val="en-US" w:eastAsia="zh-CN" w:bidi="zh-TW"/>
        </w:rPr>
        <w:t>8</w:t>
      </w:r>
      <w:r>
        <w:rPr>
          <w:rFonts w:hint="eastAsia"/>
          <w:b/>
          <w:bCs/>
          <w:sz w:val="28"/>
          <w:szCs w:val="28"/>
          <w:lang w:bidi="zh-TW"/>
        </w:rPr>
        <w:t>月</w:t>
      </w:r>
      <w:r>
        <w:rPr>
          <w:rFonts w:hint="eastAsia"/>
          <w:b/>
          <w:bCs/>
          <w:sz w:val="28"/>
          <w:szCs w:val="28"/>
          <w:lang w:val="en-US" w:eastAsia="zh-CN" w:bidi="zh-TW"/>
        </w:rPr>
        <w:t>26</w:t>
      </w:r>
      <w:r>
        <w:rPr>
          <w:rFonts w:hint="eastAsia"/>
          <w:b/>
          <w:bCs/>
          <w:sz w:val="28"/>
          <w:szCs w:val="28"/>
          <w:lang w:bidi="zh-TW"/>
        </w:rPr>
        <w:t>日（星期</w:t>
      </w:r>
      <w:r>
        <w:rPr>
          <w:rFonts w:hint="eastAsia"/>
          <w:b/>
          <w:bCs/>
          <w:sz w:val="28"/>
          <w:szCs w:val="28"/>
          <w:lang w:eastAsia="zh-CN" w:bidi="zh-TW"/>
        </w:rPr>
        <w:t>二</w:t>
      </w:r>
      <w:r>
        <w:rPr>
          <w:rFonts w:hint="eastAsia"/>
          <w:b/>
          <w:bCs/>
          <w:sz w:val="28"/>
          <w:szCs w:val="28"/>
          <w:lang w:bidi="zh-TW"/>
        </w:rPr>
        <w:t>）</w:t>
      </w:r>
      <w:r>
        <w:rPr>
          <w:rFonts w:hint="eastAsia"/>
          <w:sz w:val="28"/>
          <w:szCs w:val="28"/>
          <w:lang w:bidi="zh-TW"/>
        </w:rPr>
        <w:t>将3组砼抗压强度试块送至</w:t>
      </w:r>
      <w:r>
        <w:rPr>
          <w:rFonts w:hint="eastAsia"/>
          <w:sz w:val="28"/>
          <w:szCs w:val="28"/>
          <w:lang w:eastAsia="zh-CN" w:bidi="zh-TW"/>
        </w:rPr>
        <w:t>镇江市建设工程质量检测中心有限公司（檀山路</w:t>
      </w:r>
      <w:r>
        <w:rPr>
          <w:rFonts w:hint="eastAsia"/>
          <w:sz w:val="28"/>
          <w:szCs w:val="28"/>
          <w:lang w:val="en-US" w:eastAsia="zh-CN" w:bidi="zh-TW"/>
        </w:rPr>
        <w:t>8号</w:t>
      </w:r>
      <w:r>
        <w:rPr>
          <w:rFonts w:hint="eastAsia"/>
          <w:sz w:val="28"/>
          <w:szCs w:val="28"/>
          <w:lang w:eastAsia="zh-CN" w:bidi="zh-TW"/>
        </w:rPr>
        <w:t>）</w:t>
      </w:r>
      <w:r>
        <w:rPr>
          <w:rFonts w:hint="eastAsia"/>
          <w:sz w:val="28"/>
          <w:szCs w:val="28"/>
          <w:lang w:bidi="zh-TW"/>
        </w:rPr>
        <w:t>委托28d抗压强度检测手续。</w:t>
      </w:r>
      <w:r>
        <w:rPr>
          <w:rFonts w:hint="eastAsia"/>
          <w:b/>
          <w:bCs/>
          <w:color w:val="auto"/>
          <w:sz w:val="28"/>
          <w:szCs w:val="28"/>
          <w:lang w:val="en-US" w:eastAsia="zh-CN" w:bidi="zh-TW"/>
        </w:rPr>
        <w:t>9</w:t>
      </w:r>
      <w:r>
        <w:rPr>
          <w:rFonts w:hint="eastAsia"/>
          <w:b/>
          <w:bCs/>
          <w:color w:val="auto"/>
          <w:sz w:val="28"/>
          <w:szCs w:val="28"/>
          <w:lang w:bidi="zh-TW"/>
        </w:rPr>
        <w:t>月</w:t>
      </w:r>
      <w:r>
        <w:rPr>
          <w:rFonts w:hint="eastAsia"/>
          <w:b/>
          <w:bCs/>
          <w:color w:val="auto"/>
          <w:sz w:val="28"/>
          <w:szCs w:val="28"/>
          <w:lang w:val="en-US" w:eastAsia="zh-CN" w:bidi="zh-TW"/>
        </w:rPr>
        <w:t>17</w:t>
      </w:r>
      <w:r>
        <w:rPr>
          <w:rFonts w:hint="eastAsia"/>
          <w:b/>
          <w:bCs/>
          <w:color w:val="auto"/>
          <w:sz w:val="28"/>
          <w:szCs w:val="28"/>
          <w:lang w:bidi="zh-TW"/>
        </w:rPr>
        <w:t>日</w:t>
      </w:r>
      <w:r>
        <w:rPr>
          <w:b/>
          <w:bCs/>
          <w:color w:val="auto"/>
          <w:sz w:val="28"/>
          <w:szCs w:val="28"/>
        </w:rPr>
        <w:t>（星期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三</w:t>
      </w:r>
      <w:r>
        <w:rPr>
          <w:b/>
          <w:bCs/>
          <w:color w:val="auto"/>
          <w:sz w:val="28"/>
          <w:szCs w:val="28"/>
        </w:rPr>
        <w:t>）</w:t>
      </w:r>
      <w:r>
        <w:rPr>
          <w:rFonts w:hint="eastAsia"/>
          <w:color w:val="auto"/>
          <w:sz w:val="28"/>
          <w:szCs w:val="28"/>
          <w:lang w:bidi="zh-TW"/>
        </w:rPr>
        <w:t>，检测机构出具一式三份检测报告，其中两份由委托单位（比对试验单位）于</w:t>
      </w:r>
      <w:r>
        <w:rPr>
          <w:rFonts w:hint="eastAsia"/>
          <w:b/>
          <w:bCs/>
          <w:color w:val="auto"/>
          <w:sz w:val="28"/>
          <w:szCs w:val="28"/>
          <w:lang w:val="en-US" w:eastAsia="zh-CN" w:bidi="zh-TW"/>
        </w:rPr>
        <w:t>9</w:t>
      </w:r>
      <w:r>
        <w:rPr>
          <w:rFonts w:hint="eastAsia"/>
          <w:b/>
          <w:bCs/>
          <w:color w:val="auto"/>
          <w:sz w:val="28"/>
          <w:szCs w:val="28"/>
          <w:lang w:bidi="zh-TW"/>
        </w:rPr>
        <w:t>月</w:t>
      </w:r>
      <w:r>
        <w:rPr>
          <w:rFonts w:hint="eastAsia"/>
          <w:b/>
          <w:bCs/>
          <w:color w:val="auto"/>
          <w:sz w:val="28"/>
          <w:szCs w:val="28"/>
          <w:lang w:val="en-US" w:eastAsia="zh-CN" w:bidi="zh-TW"/>
        </w:rPr>
        <w:t>18</w:t>
      </w:r>
      <w:r>
        <w:rPr>
          <w:rFonts w:hint="eastAsia"/>
          <w:b/>
          <w:bCs/>
          <w:color w:val="auto"/>
          <w:sz w:val="28"/>
          <w:szCs w:val="28"/>
          <w:lang w:bidi="zh-TW"/>
        </w:rPr>
        <w:t>日</w:t>
      </w:r>
      <w:r>
        <w:rPr>
          <w:b/>
          <w:bCs/>
          <w:color w:val="auto"/>
          <w:sz w:val="28"/>
          <w:szCs w:val="28"/>
        </w:rPr>
        <w:t>（星期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四</w:t>
      </w:r>
      <w:r>
        <w:rPr>
          <w:b/>
          <w:bCs/>
          <w:color w:val="auto"/>
          <w:sz w:val="28"/>
          <w:szCs w:val="28"/>
        </w:rPr>
        <w:t>）</w:t>
      </w:r>
      <w:r>
        <w:rPr>
          <w:rFonts w:hint="eastAsia"/>
          <w:color w:val="auto"/>
          <w:sz w:val="28"/>
          <w:szCs w:val="28"/>
          <w:lang w:bidi="zh-TW"/>
        </w:rPr>
        <w:t>领取，一份由检测机构寄至检测协会。</w:t>
      </w:r>
    </w:p>
    <w:p w14:paraId="50B339D2">
      <w:pPr>
        <w:adjustRightInd w:val="0"/>
        <w:snapToGrid w:val="0"/>
        <w:spacing w:line="480" w:lineRule="exact"/>
        <w:ind w:firstLine="562" w:firstLineChars="200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五</w:t>
      </w:r>
      <w:r>
        <w:rPr>
          <w:b/>
          <w:bCs/>
          <w:color w:val="auto"/>
          <w:sz w:val="28"/>
          <w:szCs w:val="28"/>
        </w:rPr>
        <w:t>、检测结果上报</w:t>
      </w:r>
    </w:p>
    <w:p w14:paraId="754582C3">
      <w:pPr>
        <w:adjustRightInd w:val="0"/>
        <w:snapToGrid w:val="0"/>
        <w:spacing w:line="480" w:lineRule="exact"/>
        <w:ind w:firstLine="562" w:firstLineChars="200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2025年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9</w:t>
      </w:r>
      <w:r>
        <w:rPr>
          <w:b/>
          <w:bCs/>
          <w:color w:val="auto"/>
          <w:sz w:val="28"/>
          <w:szCs w:val="28"/>
        </w:rPr>
        <w:t>月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19</w:t>
      </w:r>
      <w:r>
        <w:rPr>
          <w:b/>
          <w:bCs/>
          <w:color w:val="auto"/>
          <w:sz w:val="28"/>
          <w:szCs w:val="28"/>
        </w:rPr>
        <w:t>日（星期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五</w:t>
      </w:r>
      <w:r>
        <w:rPr>
          <w:b/>
          <w:bCs/>
          <w:color w:val="auto"/>
          <w:sz w:val="28"/>
          <w:szCs w:val="28"/>
        </w:rPr>
        <w:t>）</w:t>
      </w:r>
      <w:r>
        <w:rPr>
          <w:color w:val="auto"/>
          <w:sz w:val="28"/>
          <w:szCs w:val="28"/>
        </w:rPr>
        <w:t>16:30前，将《2025年镇江市</w:t>
      </w:r>
      <w:r>
        <w:rPr>
          <w:rFonts w:hint="eastAsia"/>
          <w:color w:val="auto"/>
          <w:sz w:val="28"/>
          <w:szCs w:val="28"/>
        </w:rPr>
        <w:t>建设用砼</w:t>
      </w:r>
      <w:r>
        <w:rPr>
          <w:rFonts w:hint="eastAsia"/>
          <w:sz w:val="28"/>
          <w:szCs w:val="28"/>
        </w:rPr>
        <w:t>配合比设计实</w:t>
      </w:r>
      <w:r>
        <w:rPr>
          <w:rFonts w:hint="eastAsia"/>
          <w:sz w:val="28"/>
          <w:szCs w:val="28"/>
          <w:lang w:eastAsia="zh-CN"/>
        </w:rPr>
        <w:t>验室间再次比对试验</w:t>
      </w:r>
      <w:r>
        <w:rPr>
          <w:sz w:val="28"/>
          <w:szCs w:val="28"/>
        </w:rPr>
        <w:t>结果报告单》（附件4）以PDF格式发送至邮箱，报告单必须经签字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公章</w:t>
      </w:r>
      <w:r>
        <w:rPr>
          <w:rFonts w:hint="eastAsia"/>
          <w:sz w:val="28"/>
          <w:szCs w:val="28"/>
        </w:rPr>
        <w:t>若来不及可在寄出前盖好</w:t>
      </w:r>
      <w:r>
        <w:rPr>
          <w:sz w:val="28"/>
          <w:szCs w:val="28"/>
        </w:rPr>
        <w:t>。</w:t>
      </w:r>
    </w:p>
    <w:p w14:paraId="4DE6B545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</w:p>
    <w:p w14:paraId="65440656">
      <w:pPr>
        <w:adjustRightInd w:val="0"/>
        <w:snapToGrid w:val="0"/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七、提交资料</w:t>
      </w:r>
    </w:p>
    <w:p w14:paraId="4C61D66E">
      <w:pPr>
        <w:adjustRightInd w:val="0"/>
        <w:snapToGrid w:val="0"/>
        <w:spacing w:line="480" w:lineRule="exact"/>
        <w:ind w:firstLine="562" w:firstLineChars="200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5</w:t>
      </w:r>
      <w:r>
        <w:rPr>
          <w:b/>
          <w:bCs/>
          <w:color w:val="auto"/>
          <w:sz w:val="28"/>
          <w:szCs w:val="28"/>
        </w:rPr>
        <w:t>年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9</w:t>
      </w:r>
      <w:r>
        <w:rPr>
          <w:b/>
          <w:bCs/>
          <w:color w:val="auto"/>
          <w:sz w:val="28"/>
          <w:szCs w:val="28"/>
        </w:rPr>
        <w:t>月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19</w:t>
      </w:r>
      <w:r>
        <w:rPr>
          <w:b/>
          <w:bCs/>
          <w:color w:val="auto"/>
          <w:sz w:val="28"/>
          <w:szCs w:val="28"/>
        </w:rPr>
        <w:t>日（星期</w:t>
      </w:r>
      <w:r>
        <w:rPr>
          <w:rFonts w:hint="eastAsia"/>
          <w:b/>
          <w:bCs/>
          <w:color w:val="auto"/>
          <w:sz w:val="28"/>
          <w:szCs w:val="28"/>
          <w:lang w:eastAsia="zh-CN"/>
        </w:rPr>
        <w:t>五</w:t>
      </w:r>
      <w:r>
        <w:rPr>
          <w:b/>
          <w:bCs/>
          <w:color w:val="auto"/>
          <w:sz w:val="28"/>
          <w:szCs w:val="28"/>
        </w:rPr>
        <w:t>）</w:t>
      </w:r>
      <w:r>
        <w:rPr>
          <w:color w:val="auto"/>
          <w:sz w:val="28"/>
          <w:szCs w:val="28"/>
        </w:rPr>
        <w:t>18:</w:t>
      </w:r>
      <w:r>
        <w:rPr>
          <w:sz w:val="28"/>
          <w:szCs w:val="28"/>
        </w:rPr>
        <w:t>00前应将以下资料一并邮寄至镇江市建设工程质量检测协会。</w:t>
      </w:r>
    </w:p>
    <w:p w14:paraId="669CC710">
      <w:pPr>
        <w:numPr>
          <w:ilvl w:val="0"/>
          <w:numId w:val="4"/>
        </w:numPr>
        <w:adjustRightInd w:val="0"/>
        <w:snapToGrid w:val="0"/>
        <w:spacing w:line="48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2025年镇江市</w:t>
      </w:r>
      <w:r>
        <w:rPr>
          <w:rFonts w:hint="eastAsia"/>
          <w:sz w:val="28"/>
          <w:szCs w:val="28"/>
        </w:rPr>
        <w:t>建设用砼配合比设计实</w:t>
      </w:r>
      <w:r>
        <w:rPr>
          <w:rFonts w:hint="eastAsia"/>
          <w:sz w:val="28"/>
          <w:szCs w:val="28"/>
          <w:lang w:eastAsia="zh-CN"/>
        </w:rPr>
        <w:t>验室间再次比对试验</w:t>
      </w:r>
      <w:r>
        <w:rPr>
          <w:sz w:val="28"/>
          <w:szCs w:val="28"/>
        </w:rPr>
        <w:t>结果报告单（附件4）</w:t>
      </w:r>
      <w:r>
        <w:rPr>
          <w:rFonts w:hint="eastAsia"/>
          <w:b/>
          <w:bCs/>
          <w:sz w:val="28"/>
          <w:szCs w:val="28"/>
        </w:rPr>
        <w:t>（需加盖公章）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2025年镇江市</w:t>
      </w:r>
      <w:r>
        <w:rPr>
          <w:rFonts w:hint="eastAsia"/>
          <w:sz w:val="28"/>
          <w:szCs w:val="28"/>
        </w:rPr>
        <w:t>建设用砼配合比设计实</w:t>
      </w:r>
      <w:r>
        <w:rPr>
          <w:rFonts w:hint="eastAsia"/>
          <w:sz w:val="28"/>
          <w:szCs w:val="28"/>
          <w:lang w:eastAsia="zh-CN"/>
        </w:rPr>
        <w:t>验室间再次比对试验</w:t>
      </w:r>
      <w:r>
        <w:rPr>
          <w:sz w:val="28"/>
          <w:szCs w:val="28"/>
        </w:rPr>
        <w:t>原始记录（附件5）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砼配合比设计计算书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砼最终配合比确定过程</w:t>
      </w:r>
      <w:r>
        <w:rPr>
          <w:rFonts w:hint="eastAsia"/>
          <w:sz w:val="28"/>
          <w:szCs w:val="28"/>
        </w:rPr>
        <w:t>、一份抗压强度检测报告</w:t>
      </w:r>
      <w:r>
        <w:rPr>
          <w:sz w:val="28"/>
          <w:szCs w:val="28"/>
        </w:rPr>
        <w:t>；</w:t>
      </w:r>
    </w:p>
    <w:p w14:paraId="27D65263">
      <w:pPr>
        <w:numPr>
          <w:ilvl w:val="0"/>
          <w:numId w:val="4"/>
        </w:numPr>
        <w:adjustRightInd w:val="0"/>
        <w:snapToGrid w:val="0"/>
        <w:spacing w:line="48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主要检测设备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天平、搅拌机、烘箱、温湿度计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检定/校准证书复印件</w:t>
      </w:r>
      <w:r>
        <w:rPr>
          <w:b/>
          <w:bCs/>
          <w:sz w:val="28"/>
          <w:szCs w:val="28"/>
        </w:rPr>
        <w:t>并加盖公章</w:t>
      </w:r>
      <w:r>
        <w:rPr>
          <w:sz w:val="28"/>
          <w:szCs w:val="28"/>
        </w:rPr>
        <w:t>；</w:t>
      </w:r>
    </w:p>
    <w:p w14:paraId="6F6D6AFA">
      <w:pPr>
        <w:numPr>
          <w:ilvl w:val="0"/>
          <w:numId w:val="4"/>
        </w:numPr>
        <w:adjustRightInd w:val="0"/>
        <w:snapToGrid w:val="0"/>
        <w:spacing w:line="48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>视频U盘（注明机构名称+</w:t>
      </w:r>
      <w:r>
        <w:rPr>
          <w:rFonts w:hint="eastAsia"/>
          <w:sz w:val="28"/>
          <w:szCs w:val="28"/>
        </w:rPr>
        <w:t>比对试验号</w:t>
      </w:r>
      <w:r>
        <w:rPr>
          <w:sz w:val="28"/>
          <w:szCs w:val="28"/>
        </w:rPr>
        <w:t>）。</w:t>
      </w:r>
    </w:p>
    <w:p w14:paraId="05A9735C">
      <w:pPr>
        <w:spacing w:line="480" w:lineRule="exact"/>
        <w:ind w:firstLine="562" w:firstLineChars="200"/>
        <w:rPr>
          <w:b/>
          <w:bCs/>
          <w:sz w:val="28"/>
          <w:szCs w:val="28"/>
        </w:rPr>
      </w:pPr>
    </w:p>
    <w:p w14:paraId="22529766">
      <w:pPr>
        <w:spacing w:line="480" w:lineRule="exact"/>
        <w:ind w:firstLine="562" w:firstLineChars="2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八、联系方式</w:t>
      </w:r>
      <w:bookmarkStart w:id="0" w:name="_GoBack"/>
      <w:bookmarkEnd w:id="0"/>
    </w:p>
    <w:p w14:paraId="3C24DDC5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联系人：顾玉萍  手机：13705285308</w:t>
      </w:r>
    </w:p>
    <w:p w14:paraId="706BA337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        周冬林  手机：13338812020</w:t>
      </w:r>
    </w:p>
    <w:p w14:paraId="61EC59C1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邮寄地址：镇江市檀山路8号（建科集团）A座408室（耿玮18952862351收）</w:t>
      </w:r>
    </w:p>
    <w:p w14:paraId="50088ED1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单位：镇江市建设工程质量检测协会</w:t>
      </w:r>
    </w:p>
    <w:p w14:paraId="48AF4E47"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邮箱：zjsjcxh@163.com</w:t>
      </w:r>
    </w:p>
    <w:sectPr>
      <w:headerReference r:id="rId3" w:type="default"/>
      <w:footerReference r:id="rId4" w:type="default"/>
      <w:pgSz w:w="11906" w:h="16838"/>
      <w:pgMar w:top="1701" w:right="1474" w:bottom="1701" w:left="1588" w:header="851" w:footer="77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D8F30">
    <w:pPr>
      <w:pStyle w:val="2"/>
      <w:spacing w:afterLines="250"/>
      <w:jc w:val="both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7DEF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/68vckBAACZAwAADgAAAGRycy9lMm9Eb2MueG1srVPNjtMwEL4j8Q6W&#10;79Rpk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NeUOG5x4Jfv3y4/fl1+fiWr&#10;3J4+QI1ZDwHz0nDnB1ya2Q/ozKoHFW3+oh6CcWzu+dpcOSQi8qP1ar2uMCQwNl8Qnz0+DxHSW+kt&#10;yUZDI06vNJWf3kMaU+eUXM35e21MmaBxfzkQM3tY5j5yzFYa9sMkaO/bM+rpcfANdbjnlJh3Dvua&#10;d2Q24mzsZ+MYoj50SG1ZeEG4PSYkUbjlCiPsVBgnVtRN25VX4s97yXr8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7/ry9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97DEF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5160645</wp:posOffset>
              </wp:positionH>
              <wp:positionV relativeFrom="paragraph">
                <wp:posOffset>-102235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D5ABE3D">
                          <w:pPr>
                            <w:pStyle w:val="2"/>
                            <w:jc w:val="right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06.35pt;margin-top:-8.0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PBFd1gAAAAwBAAAPAAAAAAAAAAEAIAAAACIAAABkcnMv&#10;ZG93bnJldi54bWxQSwECFAAUAAAACACHTuJAoIhDo8wBAACnAwAADgAAAAAAAAABACAAAAAl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5ABE3D">
                    <w:pPr>
                      <w:pStyle w:val="2"/>
                      <w:jc w:val="right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BB140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656566"/>
    <w:multiLevelType w:val="singleLevel"/>
    <w:tmpl w:val="9B65656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862C07"/>
    <w:multiLevelType w:val="singleLevel"/>
    <w:tmpl w:val="BC862C0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2FE7752"/>
    <w:multiLevelType w:val="singleLevel"/>
    <w:tmpl w:val="F2FE7752"/>
    <w:lvl w:ilvl="0" w:tentative="0">
      <w:start w:val="1"/>
      <w:numFmt w:val="decimal"/>
      <w:suff w:val="nothing"/>
      <w:lvlText w:val="%1、"/>
      <w:lvlJc w:val="left"/>
      <w:pPr>
        <w:ind w:left="70"/>
      </w:pPr>
    </w:lvl>
  </w:abstractNum>
  <w:abstractNum w:abstractNumId="3">
    <w:nsid w:val="7F4D9297"/>
    <w:multiLevelType w:val="singleLevel"/>
    <w:tmpl w:val="7F4D9297"/>
    <w:lvl w:ilvl="0" w:tentative="0">
      <w:start w:val="7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zA3OGQ0MTAyMGY4NGM2MGNiYmRlZjVjMWVkMmMifQ=="/>
  </w:docVars>
  <w:rsids>
    <w:rsidRoot w:val="002A7F01"/>
    <w:rsid w:val="00212664"/>
    <w:rsid w:val="00260DB5"/>
    <w:rsid w:val="002A7F01"/>
    <w:rsid w:val="003D0F75"/>
    <w:rsid w:val="0045058E"/>
    <w:rsid w:val="0046337B"/>
    <w:rsid w:val="004761E3"/>
    <w:rsid w:val="00510684"/>
    <w:rsid w:val="00616116"/>
    <w:rsid w:val="006A4195"/>
    <w:rsid w:val="006D68F5"/>
    <w:rsid w:val="007C7402"/>
    <w:rsid w:val="00821482"/>
    <w:rsid w:val="008442EB"/>
    <w:rsid w:val="008945C0"/>
    <w:rsid w:val="008A3859"/>
    <w:rsid w:val="009A7A32"/>
    <w:rsid w:val="00AA2E6B"/>
    <w:rsid w:val="00AE27BE"/>
    <w:rsid w:val="00AF7483"/>
    <w:rsid w:val="00BF60D8"/>
    <w:rsid w:val="00CA105F"/>
    <w:rsid w:val="00D2137D"/>
    <w:rsid w:val="00D977EC"/>
    <w:rsid w:val="00E7737C"/>
    <w:rsid w:val="014C72CB"/>
    <w:rsid w:val="030E5287"/>
    <w:rsid w:val="03A3025D"/>
    <w:rsid w:val="042F1187"/>
    <w:rsid w:val="05E13963"/>
    <w:rsid w:val="090A78B8"/>
    <w:rsid w:val="0C4A535D"/>
    <w:rsid w:val="0F164C9C"/>
    <w:rsid w:val="0F816118"/>
    <w:rsid w:val="13D64221"/>
    <w:rsid w:val="14B3667C"/>
    <w:rsid w:val="14C804A6"/>
    <w:rsid w:val="19917A4A"/>
    <w:rsid w:val="1B224920"/>
    <w:rsid w:val="1C700715"/>
    <w:rsid w:val="1D571CEE"/>
    <w:rsid w:val="2212185A"/>
    <w:rsid w:val="22D31308"/>
    <w:rsid w:val="233843E9"/>
    <w:rsid w:val="29A52283"/>
    <w:rsid w:val="29AA5CBD"/>
    <w:rsid w:val="2AD451E8"/>
    <w:rsid w:val="2C6D3143"/>
    <w:rsid w:val="30857984"/>
    <w:rsid w:val="331C2089"/>
    <w:rsid w:val="33203249"/>
    <w:rsid w:val="33EF7A09"/>
    <w:rsid w:val="39140DAC"/>
    <w:rsid w:val="3B623128"/>
    <w:rsid w:val="3CE3118A"/>
    <w:rsid w:val="3EA352FB"/>
    <w:rsid w:val="3F832FEA"/>
    <w:rsid w:val="41197450"/>
    <w:rsid w:val="46F44C0D"/>
    <w:rsid w:val="479C1C20"/>
    <w:rsid w:val="48F16A60"/>
    <w:rsid w:val="4C100448"/>
    <w:rsid w:val="4CB358D9"/>
    <w:rsid w:val="4E3830C2"/>
    <w:rsid w:val="4EF06801"/>
    <w:rsid w:val="4F4727D9"/>
    <w:rsid w:val="518A130D"/>
    <w:rsid w:val="53634C01"/>
    <w:rsid w:val="55BE0E3C"/>
    <w:rsid w:val="56DF565B"/>
    <w:rsid w:val="586B53B2"/>
    <w:rsid w:val="5EAC6A18"/>
    <w:rsid w:val="614E3A7B"/>
    <w:rsid w:val="698D22B2"/>
    <w:rsid w:val="6E5C6294"/>
    <w:rsid w:val="6ECC2D09"/>
    <w:rsid w:val="6FE2410C"/>
    <w:rsid w:val="70CF67AD"/>
    <w:rsid w:val="70E812FA"/>
    <w:rsid w:val="71E54B51"/>
    <w:rsid w:val="72042C01"/>
    <w:rsid w:val="74352EC7"/>
    <w:rsid w:val="743E1047"/>
    <w:rsid w:val="789859FA"/>
    <w:rsid w:val="79696FCA"/>
    <w:rsid w:val="7A1F0FD2"/>
    <w:rsid w:val="7EEE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2061</Words>
  <Characters>2742</Characters>
  <Lines>20</Lines>
  <Paragraphs>5</Paragraphs>
  <TotalTime>43</TotalTime>
  <ScaleCrop>false</ScaleCrop>
  <LinksUpToDate>false</LinksUpToDate>
  <CharactersWithSpaces>2769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2023-07-01T02:58:00Z</dcterms:created>
  <dc:creator>jyw</dc:creator>
  <cp:lastModifiedBy>镇江市建设监理协会</cp:lastModifiedBy>
  <cp:lastPrinted>2025-08-07T03:13:16Z</cp:lastPrinted>
  <dcterms:modified xsi:type="dcterms:W3CDTF">2025-08-07T03:15:12Z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2052-12.1.0.22483</vt:lpwstr>
  </property>
  <property fmtid="{D5CDD505-2E9C-101B-9397-08002B2CF9AE}" pid="3" name="ICV">
    <vt:lpwstr>4FA20DDDAAFF431E917B28C4518D02B2_13</vt:lpwstr>
  </property>
  <property fmtid="{D5CDD505-2E9C-101B-9397-08002B2CF9AE}" pid="4" name="KSOTemplateDocerSaveRecord">
    <vt:lpwstr>eyJoZGlkIjoiZDM3MGY1MGQ1YWIxMThjYTg3YjI5Njc3ODZmZGE1MWMiLCJ1c2VySWQiOiIxMDYyMDM4OTQ5In0=</vt:lpwstr>
  </property>
</Properties>
</file>